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21D" w:rsidRDefault="0040121D" w:rsidP="00483380">
      <w:pPr>
        <w:shd w:val="clear" w:color="auto" w:fill="BFBFBF"/>
        <w:spacing w:before="3240"/>
        <w:jc w:val="center"/>
        <w:rPr>
          <w:b/>
          <w:caps/>
          <w:sz w:val="52"/>
        </w:rPr>
      </w:pPr>
      <w:r>
        <w:rPr>
          <w:b/>
          <w:caps/>
          <w:sz w:val="52"/>
        </w:rPr>
        <w:t xml:space="preserve">Příloha </w:t>
      </w:r>
      <w:r w:rsidR="001E1C12">
        <w:rPr>
          <w:b/>
          <w:caps/>
          <w:sz w:val="52"/>
        </w:rPr>
        <w:t>J</w:t>
      </w:r>
    </w:p>
    <w:p w:rsidR="0040121D" w:rsidRDefault="0040121D" w:rsidP="0059069D">
      <w:pPr>
        <w:spacing w:before="1320"/>
        <w:jc w:val="center"/>
        <w:rPr>
          <w:caps/>
          <w:sz w:val="40"/>
          <w:u w:val="single"/>
        </w:rPr>
      </w:pPr>
      <w:r w:rsidRPr="00A51CC2">
        <w:rPr>
          <w:caps/>
          <w:sz w:val="40"/>
          <w:u w:val="single"/>
        </w:rPr>
        <w:t>požadavky objednatele na dokumentaci zpracovávanou z</w:t>
      </w:r>
      <w:r>
        <w:rPr>
          <w:caps/>
          <w:sz w:val="40"/>
          <w:u w:val="single"/>
        </w:rPr>
        <w:t>H</w:t>
      </w:r>
      <w:r w:rsidRPr="00A51CC2">
        <w:rPr>
          <w:caps/>
          <w:sz w:val="40"/>
          <w:u w:val="single"/>
        </w:rPr>
        <w:t>otovitelem</w:t>
      </w:r>
      <w:r w:rsidRPr="00A51CC2">
        <w:rPr>
          <w:caps/>
          <w:sz w:val="40"/>
          <w:u w:val="single"/>
        </w:rPr>
        <w:br/>
      </w:r>
    </w:p>
    <w:p w:rsidR="0040121D" w:rsidRPr="00A51CC2" w:rsidRDefault="0040121D" w:rsidP="00483380">
      <w:pPr>
        <w:spacing w:before="1320"/>
        <w:jc w:val="center"/>
        <w:rPr>
          <w:caps/>
          <w:sz w:val="40"/>
          <w:u w:val="single"/>
        </w:rPr>
      </w:pPr>
    </w:p>
    <w:p w:rsidR="00A162CC" w:rsidRDefault="0040121D" w:rsidP="00A162CC">
      <w:pPr>
        <w:jc w:val="both"/>
      </w:pPr>
      <w:r>
        <w:br w:type="page"/>
      </w:r>
    </w:p>
    <w:p w:rsidR="00A162CC" w:rsidRDefault="00A162CC" w:rsidP="00A162CC">
      <w:pPr>
        <w:jc w:val="both"/>
      </w:pP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Tato Příloha Smlouvy uvádí požadavky </w:t>
      </w:r>
      <w:r w:rsidRPr="00E609AD">
        <w:rPr>
          <w:smallCaps/>
          <w:sz w:val="22"/>
          <w:szCs w:val="22"/>
        </w:rPr>
        <w:t>objednatele</w:t>
      </w:r>
      <w:r w:rsidRPr="00E609AD">
        <w:rPr>
          <w:sz w:val="22"/>
          <w:szCs w:val="22"/>
        </w:rPr>
        <w:t xml:space="preserve"> na rozsah a provedení dokumentace zpracovávané </w:t>
      </w:r>
      <w:r w:rsidRPr="00E609AD">
        <w:rPr>
          <w:smallCaps/>
          <w:sz w:val="22"/>
          <w:szCs w:val="22"/>
        </w:rPr>
        <w:t>zhotovitelem</w:t>
      </w:r>
      <w:r w:rsidRPr="00E609AD">
        <w:rPr>
          <w:sz w:val="22"/>
          <w:szCs w:val="22"/>
        </w:rPr>
        <w:t xml:space="preserve"> v rámci realizace </w:t>
      </w:r>
      <w:r w:rsidRPr="00E609AD">
        <w:rPr>
          <w:smallCaps/>
          <w:sz w:val="22"/>
          <w:szCs w:val="22"/>
        </w:rPr>
        <w:t>díla</w:t>
      </w:r>
      <w:r w:rsidRPr="00E609AD">
        <w:rPr>
          <w:sz w:val="22"/>
          <w:szCs w:val="22"/>
        </w:rPr>
        <w:t xml:space="preserve">, způsob jejího značení, schválení </w:t>
      </w:r>
      <w:r w:rsidRPr="00E609AD">
        <w:rPr>
          <w:smallCaps/>
          <w:sz w:val="22"/>
          <w:szCs w:val="22"/>
        </w:rPr>
        <w:t>objednatelem</w:t>
      </w:r>
      <w:r w:rsidRPr="00E609AD">
        <w:rPr>
          <w:sz w:val="22"/>
          <w:szCs w:val="22"/>
        </w:rPr>
        <w:t xml:space="preserve"> a další požadavky na její provedení a nakládání s ní.</w:t>
      </w:r>
    </w:p>
    <w:p w:rsidR="0040121D" w:rsidRDefault="0040121D" w:rsidP="00A162CC">
      <w:pPr>
        <w:pStyle w:val="Odstavec0"/>
        <w:spacing w:before="0"/>
        <w:jc w:val="both"/>
        <w:rPr>
          <w:rFonts w:ascii="Times New Roman" w:hAnsi="Times New Roman"/>
          <w:b/>
          <w:szCs w:val="22"/>
        </w:rPr>
      </w:pPr>
    </w:p>
    <w:p w:rsidR="00414415" w:rsidRDefault="00414415" w:rsidP="00A162CC">
      <w:pPr>
        <w:pStyle w:val="Odstavec0"/>
        <w:spacing w:before="0"/>
        <w:jc w:val="both"/>
        <w:rPr>
          <w:rFonts w:ascii="Times New Roman" w:hAnsi="Times New Roman"/>
          <w:b/>
          <w:szCs w:val="22"/>
        </w:rPr>
      </w:pPr>
    </w:p>
    <w:p w:rsidR="00414415" w:rsidRPr="00E609AD" w:rsidRDefault="00414415" w:rsidP="00A162CC">
      <w:pPr>
        <w:pStyle w:val="Odstavec0"/>
        <w:spacing w:before="0"/>
        <w:jc w:val="both"/>
        <w:rPr>
          <w:rFonts w:ascii="Times New Roman" w:hAnsi="Times New Roman"/>
          <w:b/>
          <w:szCs w:val="22"/>
        </w:rPr>
      </w:pPr>
    </w:p>
    <w:p w:rsidR="0040121D" w:rsidRPr="00E609AD" w:rsidRDefault="0040121D" w:rsidP="00A162CC">
      <w:pPr>
        <w:pStyle w:val="Odstavec0"/>
        <w:spacing w:before="0"/>
        <w:jc w:val="both"/>
        <w:rPr>
          <w:rFonts w:ascii="Times New Roman" w:hAnsi="Times New Roman"/>
          <w:b/>
          <w:szCs w:val="22"/>
        </w:rPr>
      </w:pPr>
      <w:r w:rsidRPr="00E609AD">
        <w:rPr>
          <w:rFonts w:ascii="Times New Roman" w:hAnsi="Times New Roman"/>
          <w:b/>
          <w:szCs w:val="22"/>
        </w:rPr>
        <w:t>OBSAH</w:t>
      </w:r>
    </w:p>
    <w:p w:rsidR="00EF5096" w:rsidRDefault="00321FEF">
      <w:pPr>
        <w:pStyle w:val="Obsah1"/>
        <w:tabs>
          <w:tab w:val="left" w:pos="40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609AD">
        <w:rPr>
          <w:sz w:val="22"/>
          <w:szCs w:val="22"/>
        </w:rPr>
        <w:fldChar w:fldCharType="begin"/>
      </w:r>
      <w:r w:rsidR="0040121D" w:rsidRPr="00E609AD">
        <w:rPr>
          <w:sz w:val="22"/>
          <w:szCs w:val="22"/>
        </w:rPr>
        <w:instrText xml:space="preserve"> TOC \o "1-4" </w:instrText>
      </w:r>
      <w:r w:rsidRPr="00E609AD">
        <w:rPr>
          <w:sz w:val="22"/>
          <w:szCs w:val="22"/>
        </w:rPr>
        <w:fldChar w:fldCharType="separate"/>
      </w:r>
      <w:r w:rsidR="00EF5096" w:rsidRPr="00DB7FCE">
        <w:rPr>
          <w:noProof/>
        </w:rPr>
        <w:t>1.</w:t>
      </w:r>
      <w:r w:rsidR="00EF5096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EF5096" w:rsidRPr="00DB7FCE">
        <w:rPr>
          <w:noProof/>
        </w:rPr>
        <w:t>Účel dokumentace zpracovávané v rámci Smlouvy</w:t>
      </w:r>
      <w:r w:rsidR="00EF5096">
        <w:rPr>
          <w:noProof/>
        </w:rPr>
        <w:tab/>
      </w:r>
      <w:r w:rsidR="00EF5096">
        <w:rPr>
          <w:noProof/>
        </w:rPr>
        <w:fldChar w:fldCharType="begin"/>
      </w:r>
      <w:r w:rsidR="00EF5096">
        <w:rPr>
          <w:noProof/>
        </w:rPr>
        <w:instrText xml:space="preserve"> PAGEREF _Toc354668306 \h </w:instrText>
      </w:r>
      <w:r w:rsidR="00EF5096">
        <w:rPr>
          <w:noProof/>
        </w:rPr>
      </w:r>
      <w:r w:rsidR="00EF5096">
        <w:rPr>
          <w:noProof/>
        </w:rPr>
        <w:fldChar w:fldCharType="separate"/>
      </w:r>
      <w:r w:rsidR="00EF5096">
        <w:rPr>
          <w:noProof/>
        </w:rPr>
        <w:t>3</w:t>
      </w:r>
      <w:r w:rsidR="00EF5096">
        <w:rPr>
          <w:noProof/>
        </w:rPr>
        <w:fldChar w:fldCharType="end"/>
      </w:r>
    </w:p>
    <w:p w:rsidR="00EF5096" w:rsidRDefault="00EF5096">
      <w:pPr>
        <w:pStyle w:val="Obsah1"/>
        <w:tabs>
          <w:tab w:val="left" w:pos="40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Dokumentace zpracovávaná v rámci Smlouvy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096" w:rsidRDefault="00EF5096">
      <w:pPr>
        <w:pStyle w:val="Obsah2"/>
        <w:tabs>
          <w:tab w:val="left" w:pos="88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  <w:u w:val="single"/>
        </w:rPr>
        <w:t>Projektová dokumentace pro provádění Díla (projekt)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096" w:rsidRDefault="00EF5096">
      <w:pPr>
        <w:pStyle w:val="Obsah3"/>
        <w:tabs>
          <w:tab w:val="left" w:pos="110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Rozsah a obsah Projektové dokumentace pro provádění Díla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F5096" w:rsidRDefault="00EF5096">
      <w:pPr>
        <w:pStyle w:val="Obsah2"/>
        <w:tabs>
          <w:tab w:val="left" w:pos="88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Průvodní technická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F5096" w:rsidRDefault="00EF5096">
      <w:pPr>
        <w:pStyle w:val="Obsah2"/>
        <w:tabs>
          <w:tab w:val="left" w:pos="88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Provozní předpisy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F5096" w:rsidRDefault="00EF5096">
      <w:pPr>
        <w:pStyle w:val="Obsah2"/>
        <w:tabs>
          <w:tab w:val="left" w:pos="88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Předpisy pro údržbu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F5096" w:rsidRDefault="00EF5096">
      <w:pPr>
        <w:pStyle w:val="Obsah2"/>
        <w:tabs>
          <w:tab w:val="left" w:pos="88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Dokumentace pro školení personálu objednatele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EF5096" w:rsidRDefault="00EF5096">
      <w:pPr>
        <w:pStyle w:val="Obsah2"/>
        <w:tabs>
          <w:tab w:val="left" w:pos="88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2.6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Dokumentace skutečného provedení Díla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EF5096" w:rsidRDefault="00EF5096">
      <w:pPr>
        <w:pStyle w:val="Obsah1"/>
        <w:tabs>
          <w:tab w:val="left" w:pos="40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Množství, forma a jazyk dokumentace vypracované zhotovitelem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F5096" w:rsidRDefault="00EF5096">
      <w:pPr>
        <w:pStyle w:val="Obsah2"/>
        <w:tabs>
          <w:tab w:val="left" w:pos="88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Množství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F5096" w:rsidRDefault="00EF5096">
      <w:pPr>
        <w:pStyle w:val="Obsah2"/>
        <w:tabs>
          <w:tab w:val="left" w:pos="88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Forma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F5096" w:rsidRDefault="00EF5096">
      <w:pPr>
        <w:pStyle w:val="Obsah3"/>
        <w:tabs>
          <w:tab w:val="left" w:pos="110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Tištěná forma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F5096" w:rsidRDefault="00EF5096">
      <w:pPr>
        <w:pStyle w:val="Obsah3"/>
        <w:tabs>
          <w:tab w:val="left" w:pos="110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Elektronická forma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F5096" w:rsidRDefault="00EF5096">
      <w:pPr>
        <w:pStyle w:val="Obsah4"/>
        <w:tabs>
          <w:tab w:val="left" w:pos="154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Formát souborů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F5096" w:rsidRDefault="00EF5096">
      <w:pPr>
        <w:pStyle w:val="Obsah4"/>
        <w:tabs>
          <w:tab w:val="left" w:pos="154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Organizace elektronických dokumentů na DVD médiích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F5096" w:rsidRDefault="00EF5096">
      <w:pPr>
        <w:pStyle w:val="Obsah2"/>
        <w:tabs>
          <w:tab w:val="left" w:pos="88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Jazyk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F5096" w:rsidRDefault="00EF5096">
      <w:pPr>
        <w:pStyle w:val="Obsah1"/>
        <w:tabs>
          <w:tab w:val="left" w:pos="40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KÓDOVÁNÍ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EF5096" w:rsidRDefault="00EF5096">
      <w:pPr>
        <w:pStyle w:val="Obsah1"/>
        <w:tabs>
          <w:tab w:val="left" w:pos="400"/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7FCE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DB7FCE">
        <w:rPr>
          <w:noProof/>
        </w:rPr>
        <w:t>TERMÍNY předávání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_Toc354668324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40121D" w:rsidRPr="00E609AD" w:rsidRDefault="00321FEF" w:rsidP="00A162CC">
      <w:pPr>
        <w:tabs>
          <w:tab w:val="right" w:leader="dot" w:pos="9356"/>
        </w:tabs>
        <w:jc w:val="both"/>
        <w:rPr>
          <w:sz w:val="22"/>
          <w:szCs w:val="22"/>
        </w:rPr>
      </w:pPr>
      <w:r w:rsidRPr="00E609AD">
        <w:rPr>
          <w:sz w:val="22"/>
          <w:szCs w:val="22"/>
        </w:rPr>
        <w:fldChar w:fldCharType="end"/>
      </w:r>
    </w:p>
    <w:p w:rsidR="0040121D" w:rsidRDefault="0040121D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F042E3" w:rsidRDefault="00F042E3" w:rsidP="00A162CC">
      <w:pPr>
        <w:jc w:val="both"/>
        <w:rPr>
          <w:sz w:val="22"/>
          <w:szCs w:val="22"/>
        </w:rPr>
      </w:pPr>
    </w:p>
    <w:p w:rsidR="00F042E3" w:rsidRDefault="00F042E3" w:rsidP="00A162CC">
      <w:pPr>
        <w:jc w:val="both"/>
        <w:rPr>
          <w:sz w:val="22"/>
          <w:szCs w:val="22"/>
        </w:rPr>
      </w:pPr>
    </w:p>
    <w:p w:rsidR="00F042E3" w:rsidRDefault="00F042E3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414415" w:rsidRDefault="00414415" w:rsidP="00A162CC">
      <w:pPr>
        <w:jc w:val="both"/>
        <w:rPr>
          <w:sz w:val="22"/>
          <w:szCs w:val="22"/>
        </w:rPr>
      </w:pPr>
    </w:p>
    <w:p w:rsidR="003146EF" w:rsidRPr="00E609AD" w:rsidRDefault="003146EF" w:rsidP="00A162CC">
      <w:pPr>
        <w:jc w:val="both"/>
        <w:rPr>
          <w:sz w:val="22"/>
          <w:szCs w:val="22"/>
        </w:rPr>
      </w:pPr>
    </w:p>
    <w:p w:rsidR="0040121D" w:rsidRPr="00E609AD" w:rsidRDefault="0040121D" w:rsidP="00A162CC">
      <w:pPr>
        <w:pStyle w:val="Nadpis1"/>
        <w:spacing w:after="240"/>
        <w:ind w:left="1134" w:hanging="1134"/>
        <w:jc w:val="both"/>
        <w:rPr>
          <w:rFonts w:ascii="Times New Roman" w:hAnsi="Times New Roman"/>
          <w:sz w:val="22"/>
          <w:szCs w:val="22"/>
        </w:rPr>
      </w:pPr>
      <w:bookmarkStart w:id="0" w:name="_Toc447417364"/>
      <w:bookmarkStart w:id="1" w:name="_Toc462812532"/>
      <w:bookmarkStart w:id="2" w:name="_Toc462816314"/>
      <w:bookmarkStart w:id="3" w:name="_Toc472998446"/>
      <w:bookmarkStart w:id="4" w:name="_Toc488630600"/>
      <w:bookmarkStart w:id="5" w:name="_Toc354668306"/>
      <w:r w:rsidRPr="00E609AD">
        <w:rPr>
          <w:rFonts w:ascii="Times New Roman" w:hAnsi="Times New Roman"/>
          <w:sz w:val="22"/>
          <w:szCs w:val="22"/>
        </w:rPr>
        <w:lastRenderedPageBreak/>
        <w:t xml:space="preserve">Účel dokumentace zpracovávané v rámci </w:t>
      </w:r>
      <w:bookmarkEnd w:id="0"/>
      <w:bookmarkEnd w:id="1"/>
      <w:bookmarkEnd w:id="2"/>
      <w:bookmarkEnd w:id="3"/>
      <w:bookmarkEnd w:id="4"/>
      <w:r w:rsidRPr="00E609AD">
        <w:rPr>
          <w:rFonts w:ascii="Times New Roman" w:hAnsi="Times New Roman"/>
          <w:sz w:val="22"/>
          <w:szCs w:val="22"/>
        </w:rPr>
        <w:t>Smlouvy</w:t>
      </w:r>
      <w:bookmarkEnd w:id="5"/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Dokumentace zpracovávaná v rámci </w:t>
      </w:r>
      <w:r w:rsidRPr="00E609AD">
        <w:rPr>
          <w:smallCaps/>
          <w:sz w:val="22"/>
          <w:szCs w:val="22"/>
        </w:rPr>
        <w:t>smlouvy</w:t>
      </w:r>
      <w:r w:rsidRPr="00E609AD">
        <w:rPr>
          <w:sz w:val="22"/>
          <w:szCs w:val="22"/>
        </w:rPr>
        <w:t xml:space="preserve"> musí být dodána </w:t>
      </w:r>
      <w:r w:rsidRPr="00E609AD">
        <w:rPr>
          <w:smallCaps/>
          <w:sz w:val="22"/>
          <w:szCs w:val="22"/>
        </w:rPr>
        <w:t>zhotovitelem</w:t>
      </w:r>
      <w:r w:rsidRPr="00E609AD">
        <w:rPr>
          <w:sz w:val="22"/>
          <w:szCs w:val="22"/>
        </w:rPr>
        <w:t xml:space="preserve"> v takovém rozsahu, množství, termínech a kvalitě, aby umožnila: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posouzení celkového řešení </w:t>
      </w:r>
      <w:r w:rsidRPr="00E609AD">
        <w:rPr>
          <w:rFonts w:ascii="Times New Roman" w:hAnsi="Times New Roman"/>
          <w:smallCaps/>
        </w:rPr>
        <w:t>díla</w:t>
      </w:r>
      <w:r w:rsidRPr="00E609AD">
        <w:rPr>
          <w:rFonts w:ascii="Times New Roman" w:hAnsi="Times New Roman"/>
        </w:rPr>
        <w:t xml:space="preserve">, jeho rozdělení do časových úseků v souladu s časovým plánem a posouzení jeho souladu s požadavky </w:t>
      </w:r>
      <w:r w:rsidRPr="00E609AD">
        <w:rPr>
          <w:rFonts w:ascii="Times New Roman" w:hAnsi="Times New Roman"/>
          <w:smallCaps/>
        </w:rPr>
        <w:t>smlouvy</w:t>
      </w:r>
      <w:r w:rsidRPr="00E609AD">
        <w:rPr>
          <w:rFonts w:ascii="Times New Roman" w:hAnsi="Times New Roman"/>
        </w:rPr>
        <w:t xml:space="preserve"> a závěry či požadavky legislativního projednání stavby,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koordinaci </w:t>
      </w:r>
      <w:r w:rsidRPr="00E609AD">
        <w:rPr>
          <w:rFonts w:ascii="Times New Roman" w:hAnsi="Times New Roman"/>
          <w:smallCaps/>
        </w:rPr>
        <w:t>díla</w:t>
      </w:r>
      <w:r w:rsidRPr="00E609AD">
        <w:rPr>
          <w:rFonts w:ascii="Times New Roman" w:hAnsi="Times New Roman"/>
        </w:rPr>
        <w:t xml:space="preserve"> s jinými aktivitami v místě realizace DÍLA </w:t>
      </w:r>
      <w:r w:rsidRPr="00E609AD">
        <w:rPr>
          <w:rFonts w:ascii="Times New Roman" w:hAnsi="Times New Roman"/>
          <w:smallCaps/>
        </w:rPr>
        <w:t>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zajištění kvality </w:t>
      </w:r>
      <w:r w:rsidRPr="00E609AD">
        <w:rPr>
          <w:rFonts w:ascii="Times New Roman" w:hAnsi="Times New Roman"/>
          <w:smallCaps/>
        </w:rPr>
        <w:t>díla</w:t>
      </w:r>
      <w:r w:rsidRPr="00E609AD">
        <w:rPr>
          <w:rFonts w:ascii="Times New Roman" w:hAnsi="Times New Roman"/>
        </w:rPr>
        <w:t>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provedení </w:t>
      </w:r>
      <w:r w:rsidRPr="00E609AD">
        <w:rPr>
          <w:rFonts w:ascii="Times New Roman" w:hAnsi="Times New Roman"/>
          <w:smallCaps/>
        </w:rPr>
        <w:t>díla</w:t>
      </w:r>
      <w:r w:rsidRPr="00E609AD">
        <w:rPr>
          <w:rFonts w:ascii="Times New Roman" w:hAnsi="Times New Roman"/>
        </w:rPr>
        <w:t>, jeho montáž a uvedení do provozu,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provedení</w:t>
      </w:r>
      <w:r w:rsidR="00F042E3">
        <w:rPr>
          <w:rFonts w:ascii="Times New Roman" w:hAnsi="Times New Roman"/>
        </w:rPr>
        <w:t xml:space="preserve"> veškerých</w:t>
      </w:r>
      <w:r w:rsidRPr="00E609AD">
        <w:rPr>
          <w:rFonts w:ascii="Times New Roman" w:hAnsi="Times New Roman"/>
        </w:rPr>
        <w:t xml:space="preserve"> </w:t>
      </w:r>
      <w:r w:rsidR="00F042E3">
        <w:rPr>
          <w:rFonts w:ascii="Times New Roman" w:hAnsi="Times New Roman"/>
        </w:rPr>
        <w:t>zkoušek</w:t>
      </w:r>
      <w:r w:rsidRPr="00E609AD">
        <w:rPr>
          <w:rFonts w:ascii="Times New Roman" w:hAnsi="Times New Roman"/>
        </w:rPr>
        <w:t>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školení personálu </w:t>
      </w:r>
      <w:r w:rsidRPr="00E609AD">
        <w:rPr>
          <w:rFonts w:ascii="Times New Roman" w:hAnsi="Times New Roman"/>
          <w:smallCaps/>
        </w:rPr>
        <w:t>objednatele</w:t>
      </w:r>
      <w:r w:rsidRPr="00E609AD">
        <w:rPr>
          <w:rFonts w:ascii="Times New Roman" w:hAnsi="Times New Roman"/>
        </w:rPr>
        <w:t>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provoz, údržbu a opravy </w:t>
      </w:r>
      <w:r w:rsidRPr="00E609AD">
        <w:rPr>
          <w:rFonts w:ascii="Times New Roman" w:hAnsi="Times New Roman"/>
          <w:smallCaps/>
        </w:rPr>
        <w:t>díla</w:t>
      </w:r>
      <w:r w:rsidRPr="00E609AD">
        <w:rPr>
          <w:rFonts w:ascii="Times New Roman" w:hAnsi="Times New Roman"/>
        </w:rPr>
        <w:t>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zdokumentování konečného stavu </w:t>
      </w:r>
      <w:r w:rsidRPr="00E609AD">
        <w:rPr>
          <w:rFonts w:ascii="Times New Roman" w:hAnsi="Times New Roman"/>
          <w:smallCaps/>
        </w:rPr>
        <w:t>díla</w:t>
      </w:r>
      <w:r w:rsidRPr="00E609AD">
        <w:rPr>
          <w:rFonts w:ascii="Times New Roman" w:hAnsi="Times New Roman"/>
        </w:rPr>
        <w:t>.</w:t>
      </w:r>
    </w:p>
    <w:p w:rsidR="0040121D" w:rsidRPr="00E609AD" w:rsidRDefault="0040121D" w:rsidP="00A162CC">
      <w:pPr>
        <w:pStyle w:val="Nadpis1"/>
        <w:spacing w:after="240"/>
        <w:ind w:left="1134" w:hanging="1134"/>
        <w:jc w:val="both"/>
        <w:rPr>
          <w:rFonts w:ascii="Times New Roman" w:hAnsi="Times New Roman"/>
          <w:sz w:val="22"/>
          <w:szCs w:val="22"/>
        </w:rPr>
      </w:pPr>
      <w:bookmarkStart w:id="6" w:name="_Toc472998447"/>
      <w:bookmarkStart w:id="7" w:name="_Toc488630601"/>
      <w:bookmarkStart w:id="8" w:name="_Toc354668307"/>
      <w:r w:rsidRPr="00E609AD">
        <w:rPr>
          <w:rFonts w:ascii="Times New Roman" w:hAnsi="Times New Roman"/>
          <w:sz w:val="22"/>
          <w:szCs w:val="22"/>
        </w:rPr>
        <w:t xml:space="preserve">Dokumentace zpracovávaná v rámci </w:t>
      </w:r>
      <w:bookmarkEnd w:id="6"/>
      <w:bookmarkEnd w:id="7"/>
      <w:r w:rsidRPr="00E609AD">
        <w:rPr>
          <w:rFonts w:ascii="Times New Roman" w:hAnsi="Times New Roman"/>
          <w:sz w:val="22"/>
          <w:szCs w:val="22"/>
        </w:rPr>
        <w:t>Smlouvy</w:t>
      </w:r>
      <w:bookmarkEnd w:id="8"/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V rámci </w:t>
      </w:r>
      <w:r w:rsidRPr="00E609AD">
        <w:rPr>
          <w:smallCaps/>
          <w:sz w:val="22"/>
          <w:szCs w:val="22"/>
        </w:rPr>
        <w:t>smlouvy</w:t>
      </w:r>
      <w:r w:rsidRPr="00E609AD">
        <w:rPr>
          <w:sz w:val="22"/>
          <w:szCs w:val="22"/>
        </w:rPr>
        <w:t xml:space="preserve"> bude </w:t>
      </w:r>
      <w:r w:rsidRPr="00E609AD">
        <w:rPr>
          <w:smallCaps/>
          <w:sz w:val="22"/>
          <w:szCs w:val="22"/>
        </w:rPr>
        <w:t>zhotovitelem</w:t>
      </w:r>
      <w:r w:rsidRPr="00E609AD">
        <w:rPr>
          <w:sz w:val="22"/>
          <w:szCs w:val="22"/>
        </w:rPr>
        <w:t xml:space="preserve"> dodána nejméně dále uvedená dokumentace: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Projektová dokumentace pro provádění Díla (</w:t>
      </w:r>
      <w:r w:rsidRPr="00E609AD">
        <w:rPr>
          <w:rFonts w:ascii="Times New Roman" w:hAnsi="Times New Roman"/>
          <w:smallCaps/>
        </w:rPr>
        <w:t>projekt</w:t>
      </w:r>
      <w:r w:rsidRPr="00E609AD">
        <w:rPr>
          <w:rFonts w:ascii="Times New Roman" w:hAnsi="Times New Roman"/>
        </w:rPr>
        <w:t>)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Průvodní technická dokumentace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Provozní předpisy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Předpisy pro údržbu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Dokumentace skutečného provedení </w:t>
      </w:r>
      <w:r w:rsidRPr="00E609AD">
        <w:rPr>
          <w:rFonts w:ascii="Times New Roman" w:hAnsi="Times New Roman"/>
          <w:smallCaps/>
        </w:rPr>
        <w:t>díla</w:t>
      </w:r>
    </w:p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 xml:space="preserve">To vše v členění a provedení, jak je požadováno v dalším textu této přílohy. Přitom platí, že v textu jsou uvedeny detailní požadavky pouze na ty druhy dokumentace, která není podrobně rozvedena v jiných částech </w:t>
      </w:r>
      <w:r w:rsidRPr="00E609AD">
        <w:rPr>
          <w:rFonts w:ascii="Times New Roman" w:hAnsi="Times New Roman"/>
          <w:smallCaps/>
          <w:szCs w:val="22"/>
        </w:rPr>
        <w:t xml:space="preserve">smlouvy </w:t>
      </w:r>
      <w:r w:rsidRPr="00E609AD">
        <w:rPr>
          <w:rFonts w:ascii="Times New Roman" w:hAnsi="Times New Roman"/>
          <w:szCs w:val="22"/>
        </w:rPr>
        <w:t>(např. harmonogramy).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Veškerá dokumentace předávaná </w:t>
      </w:r>
      <w:r w:rsidRPr="00E609AD">
        <w:rPr>
          <w:smallCaps/>
          <w:sz w:val="22"/>
          <w:szCs w:val="22"/>
        </w:rPr>
        <w:t>zhotovitelem</w:t>
      </w:r>
      <w:r w:rsidRPr="00E609AD">
        <w:rPr>
          <w:sz w:val="22"/>
          <w:szCs w:val="22"/>
        </w:rPr>
        <w:t xml:space="preserve"> bude zpracována</w:t>
      </w:r>
      <w:r w:rsidR="00CE62BC">
        <w:rPr>
          <w:sz w:val="22"/>
          <w:szCs w:val="22"/>
        </w:rPr>
        <w:t xml:space="preserve"> v českém jazyce,</w:t>
      </w:r>
      <w:r w:rsidRPr="00E609AD">
        <w:rPr>
          <w:sz w:val="22"/>
          <w:szCs w:val="22"/>
        </w:rPr>
        <w:t xml:space="preserve"> jasnou a čitelnou formou a v souladu s nor</w:t>
      </w:r>
      <w:r w:rsidR="00CE62BC">
        <w:rPr>
          <w:sz w:val="22"/>
          <w:szCs w:val="22"/>
        </w:rPr>
        <w:t>mami a dobrou inženýrskou praxí</w:t>
      </w:r>
    </w:p>
    <w:p w:rsidR="0040121D" w:rsidRPr="00E609AD" w:rsidRDefault="0040121D" w:rsidP="00A162CC">
      <w:pPr>
        <w:pStyle w:val="Nadpis2"/>
        <w:widowControl/>
        <w:spacing w:before="320" w:after="200"/>
        <w:ind w:left="1134" w:hanging="1134"/>
        <w:rPr>
          <w:rFonts w:ascii="Times New Roman" w:hAnsi="Times New Roman"/>
          <w:sz w:val="22"/>
          <w:szCs w:val="22"/>
          <w:u w:val="single"/>
        </w:rPr>
      </w:pPr>
      <w:bookmarkStart w:id="9" w:name="_Toc290969527"/>
      <w:bookmarkStart w:id="10" w:name="_Toc292888611"/>
      <w:bookmarkStart w:id="11" w:name="_Toc292889243"/>
      <w:bookmarkStart w:id="12" w:name="_Toc292892508"/>
      <w:bookmarkStart w:id="13" w:name="_Toc293061449"/>
      <w:bookmarkStart w:id="14" w:name="_Toc294530515"/>
      <w:bookmarkStart w:id="15" w:name="_Toc294530976"/>
      <w:bookmarkStart w:id="16" w:name="_Toc175384212"/>
      <w:bookmarkStart w:id="17" w:name="_Toc175384219"/>
      <w:bookmarkStart w:id="18" w:name="_Toc175384221"/>
      <w:bookmarkStart w:id="19" w:name="_Toc175384225"/>
      <w:bookmarkStart w:id="20" w:name="_Toc175384248"/>
      <w:bookmarkStart w:id="21" w:name="_Toc175384266"/>
      <w:bookmarkStart w:id="22" w:name="_Toc175384298"/>
      <w:bookmarkStart w:id="23" w:name="_Toc175384316"/>
      <w:bookmarkStart w:id="24" w:name="_Toc175384320"/>
      <w:bookmarkStart w:id="25" w:name="_Toc290969542"/>
      <w:bookmarkStart w:id="26" w:name="_Toc292888626"/>
      <w:bookmarkStart w:id="27" w:name="_Toc292889257"/>
      <w:bookmarkStart w:id="28" w:name="_Toc292892522"/>
      <w:bookmarkStart w:id="29" w:name="_Toc293061463"/>
      <w:bookmarkStart w:id="30" w:name="_Toc294530529"/>
      <w:bookmarkStart w:id="31" w:name="_Toc294530990"/>
      <w:bookmarkStart w:id="32" w:name="_Toc290969560"/>
      <w:bookmarkStart w:id="33" w:name="_Toc292888644"/>
      <w:bookmarkStart w:id="34" w:name="_Toc292889275"/>
      <w:bookmarkStart w:id="35" w:name="_Toc292892540"/>
      <w:bookmarkStart w:id="36" w:name="_Toc293061481"/>
      <w:bookmarkStart w:id="37" w:name="_Toc294530547"/>
      <w:bookmarkStart w:id="38" w:name="_Toc294531008"/>
      <w:bookmarkStart w:id="39" w:name="_Toc35466830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E609AD">
        <w:rPr>
          <w:rFonts w:ascii="Times New Roman" w:hAnsi="Times New Roman"/>
          <w:sz w:val="22"/>
          <w:szCs w:val="22"/>
          <w:u w:val="single"/>
        </w:rPr>
        <w:t>Projektová dokumentace pro provádění Díla (projekt)</w:t>
      </w:r>
      <w:bookmarkEnd w:id="39"/>
    </w:p>
    <w:p w:rsidR="0040121D" w:rsidRPr="00E609AD" w:rsidRDefault="0040121D" w:rsidP="00A162CC">
      <w:pPr>
        <w:keepNext/>
        <w:jc w:val="both"/>
        <w:rPr>
          <w:sz w:val="22"/>
          <w:szCs w:val="22"/>
        </w:rPr>
      </w:pPr>
      <w:r w:rsidRPr="00E609AD">
        <w:rPr>
          <w:smallCaps/>
          <w:sz w:val="22"/>
          <w:szCs w:val="22"/>
        </w:rPr>
        <w:t>Projektová dokumentace pro provádění</w:t>
      </w:r>
      <w:r>
        <w:rPr>
          <w:smallCaps/>
          <w:sz w:val="22"/>
          <w:szCs w:val="22"/>
        </w:rPr>
        <w:t xml:space="preserve"> </w:t>
      </w:r>
      <w:r w:rsidRPr="00E609AD">
        <w:rPr>
          <w:smallCaps/>
          <w:sz w:val="22"/>
          <w:szCs w:val="22"/>
        </w:rPr>
        <w:t>díla</w:t>
      </w:r>
      <w:r w:rsidRPr="00E609AD">
        <w:rPr>
          <w:sz w:val="22"/>
          <w:szCs w:val="22"/>
        </w:rPr>
        <w:t xml:space="preserve"> (dále také </w:t>
      </w:r>
      <w:r w:rsidRPr="00E609AD">
        <w:rPr>
          <w:smallCaps/>
          <w:sz w:val="22"/>
          <w:szCs w:val="22"/>
        </w:rPr>
        <w:t>projekt</w:t>
      </w:r>
      <w:r w:rsidRPr="00E609AD">
        <w:rPr>
          <w:sz w:val="22"/>
          <w:szCs w:val="22"/>
        </w:rPr>
        <w:t>) je dokumentace ve smyslu zákona č. 183/2006 Sb. (stavební zákon) a Přílohy č. 2 vyhlášky č. 499/</w:t>
      </w:r>
      <w:r w:rsidR="00220274">
        <w:rPr>
          <w:sz w:val="22"/>
          <w:szCs w:val="22"/>
        </w:rPr>
        <w:t>2006 Sb. (o dokumentaci staveb), v platném znění.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mallCaps/>
          <w:sz w:val="22"/>
          <w:szCs w:val="22"/>
        </w:rPr>
        <w:t>projekt</w:t>
      </w:r>
      <w:r w:rsidRPr="00E609AD">
        <w:rPr>
          <w:sz w:val="22"/>
          <w:szCs w:val="22"/>
        </w:rPr>
        <w:t xml:space="preserve"> bude obsahovat veškeré informace a dokumentaci potřebnou pro provedení </w:t>
      </w:r>
      <w:r w:rsidRPr="00E609AD">
        <w:rPr>
          <w:smallCaps/>
          <w:sz w:val="22"/>
          <w:szCs w:val="22"/>
        </w:rPr>
        <w:t xml:space="preserve">díla, </w:t>
      </w:r>
      <w:r w:rsidRPr="00E609AD">
        <w:rPr>
          <w:sz w:val="22"/>
          <w:szCs w:val="22"/>
        </w:rPr>
        <w:t>včetně</w:t>
      </w:r>
      <w:r w:rsidRPr="00E609AD">
        <w:rPr>
          <w:smallCaps/>
          <w:sz w:val="22"/>
          <w:szCs w:val="22"/>
        </w:rPr>
        <w:t xml:space="preserve"> </w:t>
      </w:r>
      <w:r w:rsidRPr="00E609AD">
        <w:rPr>
          <w:sz w:val="22"/>
          <w:szCs w:val="22"/>
        </w:rPr>
        <w:t xml:space="preserve">údajů a detailů technického řešení, podmínek realizace a vazeb na stávající nebo nová zařízení </w:t>
      </w:r>
      <w:r w:rsidRPr="00E609AD">
        <w:rPr>
          <w:smallCaps/>
          <w:sz w:val="22"/>
          <w:szCs w:val="22"/>
        </w:rPr>
        <w:t>objednatele</w:t>
      </w:r>
      <w:r w:rsidRPr="00E609AD">
        <w:rPr>
          <w:sz w:val="22"/>
          <w:szCs w:val="22"/>
        </w:rPr>
        <w:t>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Pro potřeby zdokumentování řešení </w:t>
      </w:r>
      <w:r w:rsidRPr="00E609AD">
        <w:rPr>
          <w:smallCaps/>
          <w:sz w:val="22"/>
          <w:szCs w:val="22"/>
        </w:rPr>
        <w:t>díla</w:t>
      </w:r>
      <w:r w:rsidRPr="00E609AD">
        <w:rPr>
          <w:sz w:val="22"/>
          <w:szCs w:val="22"/>
        </w:rPr>
        <w:t xml:space="preserve"> jako celku a jeho koordinaci bude </w:t>
      </w:r>
      <w:r w:rsidRPr="00E609AD">
        <w:rPr>
          <w:smallCaps/>
          <w:sz w:val="22"/>
          <w:szCs w:val="22"/>
        </w:rPr>
        <w:t xml:space="preserve">projekt </w:t>
      </w:r>
      <w:r w:rsidRPr="00E609AD">
        <w:rPr>
          <w:sz w:val="22"/>
          <w:szCs w:val="22"/>
        </w:rPr>
        <w:t xml:space="preserve">doplněn, nad rámec požadavků vyhlášky č. 499/2006 Sb., o samostatnou složku obsahující Souhrnné řešení </w:t>
      </w:r>
      <w:r w:rsidRPr="00E609AD">
        <w:rPr>
          <w:smallCaps/>
          <w:sz w:val="22"/>
          <w:szCs w:val="22"/>
        </w:rPr>
        <w:t>díla</w:t>
      </w:r>
      <w:r w:rsidRPr="00E609AD">
        <w:rPr>
          <w:sz w:val="22"/>
          <w:szCs w:val="22"/>
        </w:rPr>
        <w:t xml:space="preserve"> ve všech profesích.</w:t>
      </w:r>
    </w:p>
    <w:p w:rsidR="0040121D" w:rsidRPr="00E609AD" w:rsidRDefault="0040121D" w:rsidP="00A162CC">
      <w:pPr>
        <w:pStyle w:val="Odstavec0"/>
        <w:keepNext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 xml:space="preserve">Podkladem pro zpracování </w:t>
      </w:r>
      <w:r w:rsidRPr="00E609AD">
        <w:rPr>
          <w:rFonts w:ascii="Times New Roman" w:hAnsi="Times New Roman"/>
          <w:smallCaps/>
          <w:szCs w:val="22"/>
        </w:rPr>
        <w:t>projektu</w:t>
      </w:r>
      <w:r w:rsidRPr="00E609AD">
        <w:rPr>
          <w:rFonts w:ascii="Times New Roman" w:hAnsi="Times New Roman"/>
          <w:szCs w:val="22"/>
        </w:rPr>
        <w:t xml:space="preserve"> budou zejména: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  <w:smallCaps/>
        </w:rPr>
        <w:t>smlouva</w:t>
      </w:r>
      <w:r w:rsidRPr="00E609AD">
        <w:rPr>
          <w:rFonts w:ascii="Times New Roman" w:hAnsi="Times New Roman"/>
        </w:rPr>
        <w:t xml:space="preserve"> včetně všech příloh,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takové technické řešení ZHOTOVITELE, aby bylo dosaženo účelu SMLOUVY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lastRenderedPageBreak/>
        <w:t>platná metodika OBJEDNATELE pro značení zařízení,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  <w:smallCaps/>
        </w:rPr>
        <w:t>objednatelem</w:t>
      </w:r>
      <w:r w:rsidRPr="00E609AD">
        <w:rPr>
          <w:rFonts w:ascii="Times New Roman" w:hAnsi="Times New Roman"/>
        </w:rPr>
        <w:t xml:space="preserve"> požadované </w:t>
      </w:r>
      <w:r w:rsidRPr="00E609AD">
        <w:rPr>
          <w:rFonts w:ascii="Times New Roman" w:hAnsi="Times New Roman"/>
          <w:smallCaps/>
        </w:rPr>
        <w:t>změny</w:t>
      </w:r>
      <w:r w:rsidRPr="00E609AD">
        <w:rPr>
          <w:rFonts w:ascii="Times New Roman" w:hAnsi="Times New Roman"/>
        </w:rPr>
        <w:t xml:space="preserve">, vzniklé v průběhu zpracování </w:t>
      </w:r>
      <w:r w:rsidRPr="00E609AD">
        <w:rPr>
          <w:rFonts w:ascii="Times New Roman" w:hAnsi="Times New Roman"/>
          <w:smallCaps/>
        </w:rPr>
        <w:t>projektu</w:t>
      </w:r>
      <w:r w:rsidRPr="00E609AD">
        <w:rPr>
          <w:rFonts w:ascii="Times New Roman" w:hAnsi="Times New Roman"/>
        </w:rPr>
        <w:t>.</w:t>
      </w:r>
    </w:p>
    <w:p w:rsidR="0040121D" w:rsidRPr="00E609AD" w:rsidRDefault="0040121D" w:rsidP="003146EF">
      <w:pPr>
        <w:pStyle w:val="Odstavec0"/>
        <w:jc w:val="both"/>
        <w:rPr>
          <w:szCs w:val="22"/>
        </w:rPr>
      </w:pPr>
      <w:r w:rsidRPr="00E609AD">
        <w:rPr>
          <w:rFonts w:ascii="Times New Roman" w:hAnsi="Times New Roman"/>
          <w:smallCaps/>
          <w:szCs w:val="22"/>
        </w:rPr>
        <w:t>projekt</w:t>
      </w:r>
      <w:r w:rsidRPr="00E609AD">
        <w:rPr>
          <w:rFonts w:ascii="Times New Roman" w:hAnsi="Times New Roman"/>
          <w:szCs w:val="22"/>
        </w:rPr>
        <w:t xml:space="preserve"> bude zpracován jako ucelený jednotně zpracovaný komplet od </w:t>
      </w:r>
      <w:r w:rsidRPr="00E609AD">
        <w:rPr>
          <w:rFonts w:ascii="Times New Roman" w:hAnsi="Times New Roman"/>
          <w:smallCaps/>
          <w:szCs w:val="22"/>
        </w:rPr>
        <w:t>zhotovitele</w:t>
      </w:r>
      <w:r w:rsidRPr="00E609AD">
        <w:rPr>
          <w:rFonts w:ascii="Times New Roman" w:hAnsi="Times New Roman"/>
          <w:szCs w:val="22"/>
        </w:rPr>
        <w:t xml:space="preserve"> – bude konzistentně zahrnovat i údaje a dokumentaci od jednotlivých </w:t>
      </w:r>
      <w:r w:rsidRPr="00E609AD">
        <w:rPr>
          <w:rFonts w:ascii="Times New Roman" w:hAnsi="Times New Roman"/>
          <w:smallCaps/>
          <w:szCs w:val="22"/>
        </w:rPr>
        <w:t>subdodavatelů</w:t>
      </w:r>
      <w:r w:rsidRPr="00E609AD">
        <w:rPr>
          <w:rFonts w:ascii="Times New Roman" w:hAnsi="Times New Roman"/>
          <w:szCs w:val="22"/>
        </w:rPr>
        <w:t>.</w:t>
      </w:r>
    </w:p>
    <w:p w:rsidR="0040121D" w:rsidRPr="00E609AD" w:rsidRDefault="0040121D" w:rsidP="00A162CC">
      <w:pPr>
        <w:pStyle w:val="Nadpis3"/>
        <w:spacing w:before="280" w:after="160"/>
        <w:ind w:left="1134" w:hanging="1134"/>
        <w:jc w:val="both"/>
        <w:rPr>
          <w:sz w:val="22"/>
          <w:szCs w:val="22"/>
        </w:rPr>
      </w:pPr>
      <w:bookmarkStart w:id="40" w:name="_Toc294530559"/>
      <w:bookmarkStart w:id="41" w:name="_Toc294531020"/>
      <w:bookmarkStart w:id="42" w:name="_Toc294530560"/>
      <w:bookmarkStart w:id="43" w:name="_Toc294531021"/>
      <w:bookmarkStart w:id="44" w:name="_Toc354668309"/>
      <w:bookmarkEnd w:id="40"/>
      <w:bookmarkEnd w:id="41"/>
      <w:bookmarkEnd w:id="42"/>
      <w:bookmarkEnd w:id="43"/>
      <w:r w:rsidRPr="00E609AD">
        <w:rPr>
          <w:sz w:val="22"/>
          <w:szCs w:val="22"/>
        </w:rPr>
        <w:t>Rozsah a obsah Projektové dokumentace pro provádění Díla</w:t>
      </w:r>
      <w:bookmarkEnd w:id="44"/>
    </w:p>
    <w:p w:rsidR="0040121D" w:rsidRPr="00E609AD" w:rsidRDefault="0040121D" w:rsidP="00A162CC">
      <w:pPr>
        <w:pStyle w:val="Odstavec0"/>
        <w:keepNext/>
        <w:jc w:val="both"/>
        <w:rPr>
          <w:rFonts w:ascii="Times New Roman" w:hAnsi="Times New Roman"/>
          <w:smallCaps/>
          <w:szCs w:val="22"/>
        </w:rPr>
      </w:pPr>
      <w:r w:rsidRPr="00E609AD">
        <w:rPr>
          <w:rFonts w:ascii="Times New Roman" w:hAnsi="Times New Roman"/>
          <w:smallCaps/>
          <w:szCs w:val="22"/>
        </w:rPr>
        <w:t>Projekt</w:t>
      </w:r>
      <w:r w:rsidRPr="00E609AD">
        <w:rPr>
          <w:rFonts w:ascii="Times New Roman" w:hAnsi="Times New Roman"/>
          <w:szCs w:val="22"/>
        </w:rPr>
        <w:t xml:space="preserve"> bude pro všechny fáze zpracování obsahovat:</w:t>
      </w:r>
      <w:r w:rsidRPr="00E609AD">
        <w:rPr>
          <w:rFonts w:ascii="Times New Roman" w:hAnsi="Times New Roman"/>
          <w:smallCaps/>
          <w:szCs w:val="22"/>
        </w:rPr>
        <w:t xml:space="preserve"> </w:t>
      </w:r>
    </w:p>
    <w:p w:rsidR="0040121D" w:rsidRPr="00E609AD" w:rsidRDefault="0040121D" w:rsidP="00A162CC">
      <w:pPr>
        <w:pStyle w:val="Podnadpis1"/>
        <w:jc w:val="both"/>
        <w:rPr>
          <w:rFonts w:ascii="Times New Roman" w:hAnsi="Times New Roman"/>
          <w:color w:val="auto"/>
          <w:sz w:val="22"/>
          <w:szCs w:val="22"/>
          <w:u w:val="single"/>
        </w:rPr>
      </w:pPr>
    </w:p>
    <w:p w:rsidR="0040121D" w:rsidRPr="00E609AD" w:rsidRDefault="0040121D" w:rsidP="00A162CC">
      <w:pPr>
        <w:pStyle w:val="Podnadpis1"/>
        <w:jc w:val="both"/>
        <w:rPr>
          <w:rFonts w:ascii="Times New Roman" w:hAnsi="Times New Roman"/>
          <w:smallCaps/>
          <w:color w:val="auto"/>
          <w:sz w:val="22"/>
          <w:szCs w:val="22"/>
          <w:u w:val="single"/>
        </w:rPr>
      </w:pPr>
      <w:r w:rsidRPr="00E609AD">
        <w:rPr>
          <w:rFonts w:ascii="Times New Roman" w:hAnsi="Times New Roman"/>
          <w:color w:val="auto"/>
          <w:sz w:val="22"/>
          <w:szCs w:val="22"/>
          <w:u w:val="single"/>
        </w:rPr>
        <w:t xml:space="preserve">Dokumentaci souhrnného řešení </w:t>
      </w:r>
      <w:r w:rsidRPr="00E609AD">
        <w:rPr>
          <w:rFonts w:ascii="Times New Roman" w:hAnsi="Times New Roman"/>
          <w:smallCaps/>
          <w:color w:val="auto"/>
          <w:sz w:val="22"/>
          <w:szCs w:val="22"/>
          <w:u w:val="single"/>
        </w:rPr>
        <w:t>díla</w:t>
      </w:r>
    </w:p>
    <w:p w:rsidR="0040121D" w:rsidRPr="00E609AD" w:rsidRDefault="0040121D" w:rsidP="00A162CC">
      <w:pPr>
        <w:keepNext/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Dokumentace bude zpracována jako samostatná složka pro </w:t>
      </w:r>
      <w:r w:rsidRPr="00E609AD">
        <w:rPr>
          <w:smallCaps/>
          <w:sz w:val="22"/>
          <w:szCs w:val="22"/>
        </w:rPr>
        <w:t>dílo</w:t>
      </w:r>
      <w:r w:rsidRPr="00E609AD">
        <w:rPr>
          <w:sz w:val="22"/>
          <w:szCs w:val="22"/>
        </w:rPr>
        <w:t xml:space="preserve"> (stavbu) jako celek a bude dále členěna na stavební část, část strojně-technologickou, ASŘTP a provozní rozvod silnoproudu.</w:t>
      </w:r>
    </w:p>
    <w:p w:rsidR="0040121D" w:rsidRPr="00E609AD" w:rsidRDefault="0040121D" w:rsidP="00D41EEA">
      <w:pPr>
        <w:pStyle w:val="Odstavec0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b/>
          <w:szCs w:val="22"/>
          <w:u w:val="single"/>
        </w:rPr>
        <w:t>Projektovou dokumentaci</w:t>
      </w:r>
      <w:r w:rsidRPr="00E609AD">
        <w:rPr>
          <w:rFonts w:ascii="Times New Roman" w:hAnsi="Times New Roman"/>
          <w:szCs w:val="22"/>
        </w:rPr>
        <w:t xml:space="preserve"> se základním členěním na: </w:t>
      </w:r>
    </w:p>
    <w:p w:rsidR="0040121D" w:rsidRPr="00E609AD" w:rsidRDefault="0040121D" w:rsidP="00D41EEA">
      <w:pPr>
        <w:keepNext/>
        <w:ind w:left="284" w:hanging="284"/>
        <w:rPr>
          <w:b/>
          <w:sz w:val="22"/>
          <w:szCs w:val="22"/>
        </w:rPr>
      </w:pPr>
      <w:r w:rsidRPr="00E609AD">
        <w:rPr>
          <w:b/>
          <w:sz w:val="22"/>
          <w:szCs w:val="22"/>
        </w:rPr>
        <w:t>A. Dokumentaci pozemních stavebních objektů (SO)</w:t>
      </w:r>
      <w:r w:rsidRPr="00E609AD">
        <w:rPr>
          <w:b/>
          <w:sz w:val="22"/>
          <w:szCs w:val="22"/>
        </w:rPr>
        <w:br/>
      </w:r>
      <w:r w:rsidRPr="00E609AD">
        <w:rPr>
          <w:sz w:val="22"/>
          <w:szCs w:val="22"/>
        </w:rPr>
        <w:t>s členěním na jednotlivé pozemní stavební objekty</w:t>
      </w:r>
    </w:p>
    <w:p w:rsidR="0040121D" w:rsidRPr="00E609AD" w:rsidRDefault="0040121D" w:rsidP="00D41EEA">
      <w:pPr>
        <w:ind w:left="284" w:hanging="284"/>
        <w:rPr>
          <w:b/>
          <w:sz w:val="22"/>
          <w:szCs w:val="22"/>
        </w:rPr>
      </w:pPr>
      <w:r w:rsidRPr="00E609AD">
        <w:rPr>
          <w:b/>
          <w:sz w:val="22"/>
          <w:szCs w:val="22"/>
        </w:rPr>
        <w:t>B. Dokumentaci inženýrských objektů (IO)</w:t>
      </w:r>
      <w:r w:rsidRPr="00E609AD">
        <w:rPr>
          <w:b/>
          <w:sz w:val="22"/>
          <w:szCs w:val="22"/>
        </w:rPr>
        <w:br/>
      </w:r>
      <w:r w:rsidRPr="00E609AD">
        <w:rPr>
          <w:sz w:val="22"/>
          <w:szCs w:val="22"/>
        </w:rPr>
        <w:t>s členěním na jednotlivé inženýrské objekty</w:t>
      </w:r>
    </w:p>
    <w:p w:rsidR="0040121D" w:rsidRPr="00E609AD" w:rsidRDefault="0040121D" w:rsidP="00D41EEA">
      <w:pPr>
        <w:ind w:left="284" w:hanging="284"/>
        <w:rPr>
          <w:sz w:val="22"/>
          <w:szCs w:val="22"/>
        </w:rPr>
      </w:pPr>
      <w:r w:rsidRPr="00E609AD">
        <w:rPr>
          <w:b/>
          <w:sz w:val="22"/>
          <w:szCs w:val="22"/>
        </w:rPr>
        <w:t>C. Dokumentaci provozní</w:t>
      </w:r>
      <w:r w:rsidR="00CE62BC">
        <w:rPr>
          <w:b/>
          <w:sz w:val="22"/>
          <w:szCs w:val="22"/>
        </w:rPr>
        <w:t>ch</w:t>
      </w:r>
      <w:r w:rsidRPr="00E609AD">
        <w:rPr>
          <w:b/>
          <w:sz w:val="22"/>
          <w:szCs w:val="22"/>
        </w:rPr>
        <w:t xml:space="preserve">  souborů (PS /DPS)</w:t>
      </w:r>
      <w:r w:rsidRPr="00E609AD">
        <w:rPr>
          <w:sz w:val="22"/>
          <w:szCs w:val="22"/>
        </w:rPr>
        <w:t xml:space="preserve"> zahrnující:</w:t>
      </w:r>
    </w:p>
    <w:p w:rsidR="0040121D" w:rsidRPr="00E609AD" w:rsidRDefault="0040121D" w:rsidP="00D41EEA">
      <w:pPr>
        <w:ind w:left="851" w:hanging="567"/>
        <w:rPr>
          <w:sz w:val="22"/>
          <w:szCs w:val="22"/>
        </w:rPr>
      </w:pPr>
      <w:r w:rsidRPr="00E609AD">
        <w:rPr>
          <w:b/>
          <w:sz w:val="22"/>
          <w:szCs w:val="22"/>
        </w:rPr>
        <w:t>C.1</w:t>
      </w:r>
      <w:r w:rsidRPr="00E609AD">
        <w:rPr>
          <w:b/>
          <w:sz w:val="22"/>
          <w:szCs w:val="22"/>
        </w:rPr>
        <w:tab/>
        <w:t>Strojně technologická zařízení</w:t>
      </w:r>
      <w:r w:rsidRPr="00E609AD">
        <w:rPr>
          <w:sz w:val="22"/>
          <w:szCs w:val="22"/>
        </w:rPr>
        <w:t xml:space="preserve"> </w:t>
      </w:r>
      <w:r w:rsidRPr="00E609AD">
        <w:rPr>
          <w:sz w:val="22"/>
          <w:szCs w:val="22"/>
        </w:rPr>
        <w:br/>
        <w:t>s  členěním na provozní  soubory a dílčí provozní soubory, tam, kde je to relevantní.</w:t>
      </w:r>
    </w:p>
    <w:p w:rsidR="0040121D" w:rsidRPr="00B202A3" w:rsidRDefault="0040121D" w:rsidP="00D41EEA">
      <w:pPr>
        <w:pStyle w:val="Prosttext"/>
        <w:ind w:left="851" w:hanging="567"/>
        <w:rPr>
          <w:rFonts w:ascii="Times New Roman" w:hAnsi="Times New Roman"/>
          <w:sz w:val="22"/>
          <w:szCs w:val="22"/>
          <w:lang w:val="cs-CZ"/>
        </w:rPr>
      </w:pPr>
      <w:r w:rsidRPr="00B202A3">
        <w:rPr>
          <w:rFonts w:ascii="Times New Roman" w:hAnsi="Times New Roman"/>
          <w:b/>
          <w:sz w:val="22"/>
          <w:szCs w:val="22"/>
          <w:lang w:val="cs-CZ"/>
        </w:rPr>
        <w:t>C.2</w:t>
      </w:r>
      <w:r w:rsidRPr="00B202A3">
        <w:rPr>
          <w:rFonts w:ascii="Times New Roman" w:hAnsi="Times New Roman"/>
          <w:b/>
          <w:sz w:val="22"/>
          <w:szCs w:val="22"/>
          <w:lang w:val="cs-CZ"/>
        </w:rPr>
        <w:tab/>
        <w:t xml:space="preserve">ASŘTP </w:t>
      </w:r>
      <w:r w:rsidRPr="00B202A3">
        <w:rPr>
          <w:rFonts w:ascii="Times New Roman" w:hAnsi="Times New Roman"/>
          <w:b/>
          <w:sz w:val="22"/>
          <w:szCs w:val="22"/>
          <w:lang w:val="cs-CZ"/>
        </w:rPr>
        <w:br/>
      </w:r>
      <w:r w:rsidR="00F272F1" w:rsidRPr="00CE62BC">
        <w:rPr>
          <w:rFonts w:ascii="Times New Roman" w:hAnsi="Times New Roman"/>
          <w:sz w:val="22"/>
          <w:szCs w:val="22"/>
          <w:lang w:val="cs-CZ"/>
        </w:rPr>
        <w:t>s  členěním na provozní celky a dále na provozní soubory, tam, kde je to relevantní</w:t>
      </w:r>
    </w:p>
    <w:p w:rsidR="0040121D" w:rsidRPr="00E609AD" w:rsidRDefault="0040121D" w:rsidP="00D41EEA">
      <w:pPr>
        <w:ind w:left="851" w:hanging="567"/>
        <w:rPr>
          <w:b/>
          <w:sz w:val="22"/>
          <w:szCs w:val="22"/>
        </w:rPr>
      </w:pPr>
      <w:r w:rsidRPr="00E609AD">
        <w:rPr>
          <w:b/>
          <w:sz w:val="22"/>
          <w:szCs w:val="22"/>
        </w:rPr>
        <w:t>C.3</w:t>
      </w:r>
      <w:r w:rsidRPr="00E609AD">
        <w:rPr>
          <w:b/>
          <w:sz w:val="22"/>
          <w:szCs w:val="22"/>
        </w:rPr>
        <w:tab/>
        <w:t>Elektrotechnická zařízení</w:t>
      </w:r>
      <w:r w:rsidRPr="00E609AD">
        <w:rPr>
          <w:sz w:val="22"/>
          <w:szCs w:val="22"/>
        </w:rPr>
        <w:t xml:space="preserve"> </w:t>
      </w:r>
      <w:r w:rsidRPr="00E609AD">
        <w:rPr>
          <w:sz w:val="22"/>
          <w:szCs w:val="22"/>
        </w:rPr>
        <w:br/>
        <w:t>s  členěním na provozní celky a dále na provozní soubory, tam, kde je to relevantní</w:t>
      </w:r>
      <w:r w:rsidRPr="00E609AD">
        <w:rPr>
          <w:b/>
          <w:sz w:val="22"/>
          <w:szCs w:val="22"/>
        </w:rPr>
        <w:t xml:space="preserve"> </w:t>
      </w:r>
    </w:p>
    <w:p w:rsidR="0040121D" w:rsidRPr="00E609AD" w:rsidRDefault="0040121D" w:rsidP="00A162CC">
      <w:pPr>
        <w:pStyle w:val="Odstavec0"/>
        <w:keepNext/>
        <w:jc w:val="both"/>
        <w:rPr>
          <w:rFonts w:ascii="Times New Roman" w:hAnsi="Times New Roman"/>
          <w:b/>
          <w:szCs w:val="22"/>
        </w:rPr>
      </w:pPr>
      <w:r w:rsidRPr="00E609AD">
        <w:rPr>
          <w:rFonts w:ascii="Times New Roman" w:hAnsi="Times New Roman"/>
          <w:b/>
          <w:szCs w:val="22"/>
          <w:u w:val="single"/>
        </w:rPr>
        <w:t>Doplňky</w:t>
      </w:r>
      <w:r w:rsidRPr="00E609AD">
        <w:rPr>
          <w:rFonts w:ascii="Times New Roman" w:hAnsi="Times New Roman"/>
          <w:b/>
          <w:szCs w:val="22"/>
        </w:rPr>
        <w:t xml:space="preserve"> </w:t>
      </w:r>
      <w:r w:rsidRPr="00E609AD">
        <w:rPr>
          <w:rFonts w:ascii="Times New Roman" w:hAnsi="Times New Roman"/>
          <w:szCs w:val="22"/>
        </w:rPr>
        <w:t>zahrnující: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Doklady   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Seznam náhradních dílů a rychle se opotřebujících dílů pro dvouletý pozáruční provoz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Detailní rozsah a obsah </w:t>
      </w:r>
      <w:r w:rsidRPr="00E609AD">
        <w:rPr>
          <w:smallCaps/>
          <w:sz w:val="22"/>
          <w:szCs w:val="22"/>
        </w:rPr>
        <w:t>projektu</w:t>
      </w:r>
      <w:r w:rsidRPr="00E609AD">
        <w:rPr>
          <w:sz w:val="22"/>
          <w:szCs w:val="22"/>
        </w:rPr>
        <w:t xml:space="preserve"> navrhne </w:t>
      </w:r>
      <w:r w:rsidRPr="00E609AD">
        <w:rPr>
          <w:smallCaps/>
          <w:sz w:val="22"/>
          <w:szCs w:val="22"/>
        </w:rPr>
        <w:t xml:space="preserve">zhotovitel, </w:t>
      </w:r>
      <w:r w:rsidRPr="00E609AD">
        <w:rPr>
          <w:sz w:val="22"/>
          <w:szCs w:val="22"/>
        </w:rPr>
        <w:t>přičemž musí</w:t>
      </w:r>
      <w:r w:rsidRPr="00E609AD">
        <w:rPr>
          <w:smallCaps/>
          <w:sz w:val="22"/>
          <w:szCs w:val="22"/>
        </w:rPr>
        <w:t xml:space="preserve"> </w:t>
      </w:r>
      <w:r w:rsidRPr="00E609AD">
        <w:rPr>
          <w:sz w:val="22"/>
          <w:szCs w:val="22"/>
        </w:rPr>
        <w:t>respektovat: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požadavky uvedené v příloze č. 2 k Vyhlášce č. 499/2006 Sb. o dokumentaci staveb,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dále uvedené specifické požadavky </w:t>
      </w:r>
      <w:r w:rsidRPr="00E609AD">
        <w:rPr>
          <w:rFonts w:ascii="Times New Roman" w:hAnsi="Times New Roman"/>
          <w:smallCaps/>
        </w:rPr>
        <w:t>objednatele</w:t>
      </w:r>
      <w:r w:rsidRPr="00E609AD">
        <w:rPr>
          <w:rFonts w:ascii="Times New Roman" w:hAnsi="Times New Roman"/>
        </w:rPr>
        <w:t xml:space="preserve">.  </w:t>
      </w:r>
    </w:p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 xml:space="preserve">Náplň jednotlivých kapitol a podkapitol </w:t>
      </w:r>
      <w:r w:rsidRPr="00E609AD">
        <w:rPr>
          <w:rFonts w:ascii="Times New Roman" w:hAnsi="Times New Roman"/>
          <w:smallCaps/>
          <w:szCs w:val="22"/>
        </w:rPr>
        <w:t>projektu</w:t>
      </w:r>
      <w:r w:rsidRPr="00E609AD">
        <w:rPr>
          <w:rFonts w:ascii="Times New Roman" w:hAnsi="Times New Roman"/>
          <w:szCs w:val="22"/>
        </w:rPr>
        <w:t xml:space="preserve"> bude odpovídat skutečnému rozsahu </w:t>
      </w:r>
      <w:r w:rsidRPr="00E609AD">
        <w:rPr>
          <w:rFonts w:ascii="Times New Roman" w:hAnsi="Times New Roman"/>
          <w:smallCaps/>
          <w:szCs w:val="22"/>
        </w:rPr>
        <w:t xml:space="preserve">díla, </w:t>
      </w:r>
      <w:r w:rsidRPr="00E609AD">
        <w:rPr>
          <w:rFonts w:ascii="Times New Roman" w:hAnsi="Times New Roman"/>
          <w:szCs w:val="22"/>
        </w:rPr>
        <w:t xml:space="preserve">tj. nebude zohledňovat ty požadavky uvedené v příloze č. 2 k Vyhlášce č. 499/2006 Sb. o dokumentaci staveb, které nemají relevanci s prováděným </w:t>
      </w:r>
      <w:r w:rsidRPr="00E609AD">
        <w:rPr>
          <w:rFonts w:ascii="Times New Roman" w:hAnsi="Times New Roman"/>
          <w:smallCaps/>
          <w:szCs w:val="22"/>
        </w:rPr>
        <w:t>dílem</w:t>
      </w:r>
      <w:r w:rsidRPr="00E609AD">
        <w:rPr>
          <w:rFonts w:ascii="Times New Roman" w:hAnsi="Times New Roman"/>
          <w:szCs w:val="22"/>
        </w:rPr>
        <w:t>.</w:t>
      </w:r>
    </w:p>
    <w:p w:rsidR="0040121D" w:rsidRPr="00E609AD" w:rsidRDefault="0040121D" w:rsidP="00A162CC">
      <w:pPr>
        <w:pStyle w:val="Nadpis2"/>
        <w:widowControl/>
        <w:spacing w:before="320" w:after="200"/>
        <w:ind w:left="1134" w:hanging="1134"/>
        <w:rPr>
          <w:rFonts w:ascii="Times New Roman" w:hAnsi="Times New Roman"/>
          <w:sz w:val="22"/>
          <w:szCs w:val="22"/>
        </w:rPr>
      </w:pPr>
      <w:bookmarkStart w:id="45" w:name="_Toc294530565"/>
      <w:bookmarkStart w:id="46" w:name="_Toc294531026"/>
      <w:bookmarkStart w:id="47" w:name="_Toc294530567"/>
      <w:bookmarkStart w:id="48" w:name="_Toc294531028"/>
      <w:bookmarkStart w:id="49" w:name="_Toc294530568"/>
      <w:bookmarkStart w:id="50" w:name="_Toc294531029"/>
      <w:bookmarkStart w:id="51" w:name="_Toc294530569"/>
      <w:bookmarkStart w:id="52" w:name="_Toc294531030"/>
      <w:bookmarkStart w:id="53" w:name="_Toc294530576"/>
      <w:bookmarkStart w:id="54" w:name="_Toc294531037"/>
      <w:bookmarkStart w:id="55" w:name="_Toc294530577"/>
      <w:bookmarkStart w:id="56" w:name="_Toc294531038"/>
      <w:bookmarkStart w:id="57" w:name="_Toc294530582"/>
      <w:bookmarkStart w:id="58" w:name="_Toc294531043"/>
      <w:bookmarkStart w:id="59" w:name="_Toc294530585"/>
      <w:bookmarkStart w:id="60" w:name="_Toc294531046"/>
      <w:bookmarkStart w:id="61" w:name="_Toc294530591"/>
      <w:bookmarkStart w:id="62" w:name="_Toc294531052"/>
      <w:bookmarkStart w:id="63" w:name="_Toc294530593"/>
      <w:bookmarkStart w:id="64" w:name="_Toc294531054"/>
      <w:bookmarkStart w:id="65" w:name="_Toc294530594"/>
      <w:bookmarkStart w:id="66" w:name="_Toc294531055"/>
      <w:bookmarkStart w:id="67" w:name="_Toc294530627"/>
      <w:bookmarkStart w:id="68" w:name="_Toc294531088"/>
      <w:bookmarkStart w:id="69" w:name="_Toc214162578"/>
      <w:bookmarkStart w:id="70" w:name="_Toc214162580"/>
      <w:bookmarkStart w:id="71" w:name="_Toc214162584"/>
      <w:bookmarkStart w:id="72" w:name="_Toc214162585"/>
      <w:bookmarkStart w:id="73" w:name="_Toc214162592"/>
      <w:bookmarkStart w:id="74" w:name="_Toc214162594"/>
      <w:bookmarkStart w:id="75" w:name="_Toc214162605"/>
      <w:bookmarkStart w:id="76" w:name="_Toc214162611"/>
      <w:bookmarkStart w:id="77" w:name="_Toc214162614"/>
      <w:bookmarkStart w:id="78" w:name="_Toc214162615"/>
      <w:bookmarkStart w:id="79" w:name="_Toc214162634"/>
      <w:bookmarkStart w:id="80" w:name="_Toc214162637"/>
      <w:bookmarkStart w:id="81" w:name="_Toc214162641"/>
      <w:bookmarkStart w:id="82" w:name="_Toc214162656"/>
      <w:bookmarkStart w:id="83" w:name="_Toc214162665"/>
      <w:bookmarkStart w:id="84" w:name="_Toc214162703"/>
      <w:bookmarkStart w:id="85" w:name="_Toc214162707"/>
      <w:bookmarkStart w:id="86" w:name="_Toc214162714"/>
      <w:bookmarkStart w:id="87" w:name="_Toc214162716"/>
      <w:bookmarkStart w:id="88" w:name="_Toc214162717"/>
      <w:bookmarkStart w:id="89" w:name="_Toc214162731"/>
      <w:bookmarkStart w:id="90" w:name="_Toc214162732"/>
      <w:bookmarkStart w:id="91" w:name="_Toc214162736"/>
      <w:bookmarkStart w:id="92" w:name="_Toc214162750"/>
      <w:bookmarkStart w:id="93" w:name="_Toc214162753"/>
      <w:bookmarkStart w:id="94" w:name="_Toc214162769"/>
      <w:bookmarkStart w:id="95" w:name="_Toc214162771"/>
      <w:bookmarkStart w:id="96" w:name="_Toc214162773"/>
      <w:bookmarkStart w:id="97" w:name="_Toc214162775"/>
      <w:bookmarkStart w:id="98" w:name="_Toc294530628"/>
      <w:bookmarkStart w:id="99" w:name="_Toc294531089"/>
      <w:bookmarkStart w:id="100" w:name="_Toc294530630"/>
      <w:bookmarkStart w:id="101" w:name="_Toc294531091"/>
      <w:bookmarkStart w:id="102" w:name="_Toc294530631"/>
      <w:bookmarkStart w:id="103" w:name="_Toc294531092"/>
      <w:bookmarkStart w:id="104" w:name="_Toc294530632"/>
      <w:bookmarkStart w:id="105" w:name="_Toc294531093"/>
      <w:bookmarkStart w:id="106" w:name="_Toc294530634"/>
      <w:bookmarkStart w:id="107" w:name="_Toc294531095"/>
      <w:bookmarkStart w:id="108" w:name="_Toc294530635"/>
      <w:bookmarkStart w:id="109" w:name="_Toc294531096"/>
      <w:bookmarkStart w:id="110" w:name="_Toc294530637"/>
      <w:bookmarkStart w:id="111" w:name="_Toc294531098"/>
      <w:bookmarkStart w:id="112" w:name="_Toc294530639"/>
      <w:bookmarkStart w:id="113" w:name="_Toc294531100"/>
      <w:bookmarkStart w:id="114" w:name="_Toc294530642"/>
      <w:bookmarkStart w:id="115" w:name="_Toc294531103"/>
      <w:bookmarkStart w:id="116" w:name="_Toc294530644"/>
      <w:bookmarkStart w:id="117" w:name="_Toc294531105"/>
      <w:bookmarkStart w:id="118" w:name="_Toc294530646"/>
      <w:bookmarkStart w:id="119" w:name="_Toc294531107"/>
      <w:bookmarkStart w:id="120" w:name="_Toc294530648"/>
      <w:bookmarkStart w:id="121" w:name="_Toc294531109"/>
      <w:bookmarkStart w:id="122" w:name="_Toc294530650"/>
      <w:bookmarkStart w:id="123" w:name="_Toc294531111"/>
      <w:bookmarkStart w:id="124" w:name="_Toc294530651"/>
      <w:bookmarkStart w:id="125" w:name="_Toc294531112"/>
      <w:bookmarkStart w:id="126" w:name="_Toc294530652"/>
      <w:bookmarkStart w:id="127" w:name="_Toc294531113"/>
      <w:bookmarkStart w:id="128" w:name="_Toc294530653"/>
      <w:bookmarkStart w:id="129" w:name="_Toc294531114"/>
      <w:bookmarkStart w:id="130" w:name="_Toc294530654"/>
      <w:bookmarkStart w:id="131" w:name="_Toc294531115"/>
      <w:bookmarkStart w:id="132" w:name="_Toc294530655"/>
      <w:bookmarkStart w:id="133" w:name="_Toc294531116"/>
      <w:bookmarkStart w:id="134" w:name="_Toc294530789"/>
      <w:bookmarkStart w:id="135" w:name="_Toc294531250"/>
      <w:bookmarkStart w:id="136" w:name="_Toc294530795"/>
      <w:bookmarkStart w:id="137" w:name="_Toc294531256"/>
      <w:bookmarkStart w:id="138" w:name="_Toc294530802"/>
      <w:bookmarkStart w:id="139" w:name="_Toc294531263"/>
      <w:bookmarkStart w:id="140" w:name="_Toc294530884"/>
      <w:bookmarkStart w:id="141" w:name="_Toc294531345"/>
      <w:bookmarkStart w:id="142" w:name="_Toc354668310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Pr="00E609AD">
        <w:rPr>
          <w:rFonts w:ascii="Times New Roman" w:hAnsi="Times New Roman"/>
          <w:sz w:val="22"/>
          <w:szCs w:val="22"/>
        </w:rPr>
        <w:t>Průvodní technická dokumentace</w:t>
      </w:r>
      <w:bookmarkEnd w:id="142"/>
    </w:p>
    <w:p w:rsidR="0040121D" w:rsidRPr="00E609AD" w:rsidRDefault="0040121D" w:rsidP="00A162CC">
      <w:pPr>
        <w:pStyle w:val="Zkladntext3"/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Pro veškeré dodávky v rámci </w:t>
      </w:r>
      <w:r w:rsidRPr="00E609AD">
        <w:rPr>
          <w:smallCaps/>
          <w:sz w:val="22"/>
          <w:szCs w:val="22"/>
        </w:rPr>
        <w:t>díla</w:t>
      </w:r>
      <w:r w:rsidRPr="00E609AD">
        <w:rPr>
          <w:sz w:val="22"/>
          <w:szCs w:val="22"/>
        </w:rPr>
        <w:t xml:space="preserve"> vč. stavební části bude dodána průvodní technická dokumentace potřebná pro jejich transport, montáž, uvedení do provozu, provoz, hledání závad a bezpečnou obsluhu.</w:t>
      </w:r>
    </w:p>
    <w:p w:rsidR="0040121D" w:rsidRPr="00E609AD" w:rsidRDefault="0040121D" w:rsidP="00A162CC">
      <w:pPr>
        <w:pStyle w:val="Odstavec0"/>
        <w:keepNext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>Dokumentace bude obsahovat zejména, ale neomezí se na: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údaje pro identifikaci dodaných dílů (kusovníky),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požadavky na skladování,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lastRenderedPageBreak/>
        <w:t xml:space="preserve">vyplněné a potvrzené listy technických údajů a ostatní dokumenty, jejichž dokladování vyplývá pro </w:t>
      </w:r>
      <w:r w:rsidRPr="00E609AD">
        <w:rPr>
          <w:rFonts w:ascii="Times New Roman" w:hAnsi="Times New Roman"/>
          <w:smallCaps/>
        </w:rPr>
        <w:t>zhotovitele</w:t>
      </w:r>
      <w:r w:rsidRPr="00E609AD">
        <w:rPr>
          <w:rFonts w:ascii="Times New Roman" w:hAnsi="Times New Roman"/>
        </w:rPr>
        <w:t xml:space="preserve"> z předpisů a nařízení státních orgánů a ČSN,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montážní dokumentace - dostupné technologické postupy montáže a demontáže od výrobců zařízení, včetně odpovídající výkresové dokumentace,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pasporty všech tlakových nádob,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pasporty čerpadel,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technické podmínky pro dodávku, montáž a provoz zařízení,</w:t>
      </w:r>
    </w:p>
    <w:p w:rsidR="0040121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návody na obsluhu, opravy a údržbu zařízení,</w:t>
      </w:r>
    </w:p>
    <w:p w:rsidR="0040121D" w:rsidRPr="00FD38BE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FD38BE">
        <w:rPr>
          <w:rFonts w:ascii="Times New Roman" w:hAnsi="Times New Roman"/>
        </w:rPr>
        <w:t>návody na kalibraci zařízení,</w:t>
      </w:r>
    </w:p>
    <w:p w:rsidR="0040121D" w:rsidRPr="00FD38BE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FD38BE">
        <w:rPr>
          <w:rFonts w:ascii="Times New Roman" w:hAnsi="Times New Roman"/>
        </w:rPr>
        <w:t>doklady o prvotní kalibraci,</w:t>
      </w:r>
    </w:p>
    <w:p w:rsidR="0040121D" w:rsidRPr="00FD38BE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FD38BE">
        <w:rPr>
          <w:rFonts w:ascii="Times New Roman" w:hAnsi="Times New Roman"/>
        </w:rPr>
        <w:t>doklady o funkčních zkouškách,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dokumentaci o použitých materiálech,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certifikáty, bezpečnostní listy, jakostní doklady a prohlášením o shodě v souladu s platnou legislativou danou zákonem č. 22/1997 Sb., o technických požadavcích na výrobky, se všemi souvisejícími, pozdějšími, změnovými nebo prováděcími předpisy, zákony či vyhláškami,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výrobní drátovací schéma instalovaného el. zařízení (rozvaděče, pulty, ovládací </w:t>
      </w:r>
      <w:r>
        <w:rPr>
          <w:rFonts w:ascii="Times New Roman" w:hAnsi="Times New Roman"/>
        </w:rPr>
        <w:t>ASŘTP</w:t>
      </w:r>
      <w:r w:rsidRPr="00E609AD">
        <w:rPr>
          <w:rFonts w:ascii="Times New Roman" w:hAnsi="Times New Roman"/>
        </w:rPr>
        <w:t xml:space="preserve"> apod.),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apod.</w:t>
      </w:r>
    </w:p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>Uvedená dokumentace bude rozdělena do samostatných svazků</w:t>
      </w:r>
      <w:r w:rsidR="005C007D">
        <w:rPr>
          <w:rFonts w:ascii="Times New Roman" w:hAnsi="Times New Roman"/>
          <w:szCs w:val="22"/>
        </w:rPr>
        <w:t xml:space="preserve">  </w:t>
      </w:r>
      <w:r w:rsidRPr="00E609AD">
        <w:rPr>
          <w:rFonts w:ascii="Times New Roman" w:hAnsi="Times New Roman"/>
          <w:szCs w:val="22"/>
        </w:rPr>
        <w:t>v členění na stavební objekty, strojní technologii, ASŘTP a elektrozařízení.</w:t>
      </w:r>
      <w:r w:rsidR="005C007D">
        <w:rPr>
          <w:rFonts w:ascii="Times New Roman" w:hAnsi="Times New Roman"/>
          <w:szCs w:val="22"/>
        </w:rPr>
        <w:t xml:space="preserve"> Svazky budou uloženy výhradně do pákových pořadačů  (šanonů).</w:t>
      </w:r>
    </w:p>
    <w:p w:rsidR="0040121D" w:rsidRPr="00E609AD" w:rsidRDefault="0040121D" w:rsidP="00A162CC">
      <w:pPr>
        <w:pStyle w:val="Nadpis2"/>
        <w:widowControl/>
        <w:spacing w:before="320" w:after="200"/>
        <w:ind w:left="1134" w:hanging="1134"/>
        <w:rPr>
          <w:rFonts w:ascii="Times New Roman" w:hAnsi="Times New Roman"/>
          <w:sz w:val="22"/>
          <w:szCs w:val="22"/>
        </w:rPr>
      </w:pPr>
      <w:bookmarkStart w:id="143" w:name="_Toc354668311"/>
      <w:r w:rsidRPr="00E609AD">
        <w:rPr>
          <w:rFonts w:ascii="Times New Roman" w:hAnsi="Times New Roman"/>
          <w:sz w:val="22"/>
          <w:szCs w:val="22"/>
        </w:rPr>
        <w:t>Provozní předpisy</w:t>
      </w:r>
      <w:bookmarkEnd w:id="143"/>
      <w:r w:rsidRPr="00E609AD">
        <w:rPr>
          <w:rFonts w:ascii="Times New Roman" w:hAnsi="Times New Roman"/>
          <w:sz w:val="22"/>
          <w:szCs w:val="22"/>
        </w:rPr>
        <w:t xml:space="preserve"> 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Provozní předpisy pro dodávanou technologii jako celek, pro provozní celky a provozní soubory a pro jednotlivá zařízení budou zpracovány tak, aby umožnily obsluze bezpečné vedení provozu ve všech normálních provozních stavech, a zároveň musí obsluze poskytnout dostatečné informace o tom, jak si počínat při stavech mimořádných. Rovněž budou obsahovat návody, jak provozovat danou technologii co nejhospodárněji.</w:t>
      </w:r>
    </w:p>
    <w:p w:rsidR="0040121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 xml:space="preserve">Provozní předpisy budou obsahovat zejména, ale neomezí se na:  </w:t>
      </w:r>
    </w:p>
    <w:p w:rsidR="0040121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t>definici základních pojmů,</w:t>
      </w:r>
    </w:p>
    <w:p w:rsidR="0040121D" w:rsidRPr="005A1CD0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5A1CD0">
        <w:rPr>
          <w:rFonts w:ascii="Times New Roman" w:hAnsi="Times New Roman"/>
        </w:rPr>
        <w:t>technologický popis systému odzkoušení blokád vč. předepsaného seznamu blokád a harmonogram realizace odzkoušení na jednotlivých zařízeních</w:t>
      </w:r>
      <w:r>
        <w:rPr>
          <w:rFonts w:ascii="Times New Roman" w:hAnsi="Times New Roman"/>
        </w:rPr>
        <w:t>,</w:t>
      </w:r>
      <w:r w:rsidRPr="005A1CD0">
        <w:rPr>
          <w:rFonts w:ascii="Times New Roman" w:hAnsi="Times New Roman"/>
        </w:rPr>
        <w:t xml:space="preserve"> </w:t>
      </w:r>
    </w:p>
    <w:p w:rsidR="0040121D" w:rsidRPr="00E609A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t>seznam zkratek,</w:t>
      </w:r>
    </w:p>
    <w:p w:rsidR="0040121D" w:rsidRPr="00E609A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t>stručný technický popis, označení zařízení, jeho technické parametry,</w:t>
      </w:r>
    </w:p>
    <w:p w:rsidR="0040121D" w:rsidRPr="00E609A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t>výkresovou dokumentaci (schémata a rozměrové výkresy),</w:t>
      </w:r>
    </w:p>
    <w:p w:rsidR="0040121D" w:rsidRPr="00E609A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t>vazby na ostatní zařízení,</w:t>
      </w:r>
    </w:p>
    <w:p w:rsidR="0040121D" w:rsidRPr="00E609A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t>dovolené odchylky parametrů pro normální provozní režimy,</w:t>
      </w:r>
    </w:p>
    <w:p w:rsidR="0040121D" w:rsidRPr="00E609A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t>mezní hodnoty pro mimořádné provozní stavy,</w:t>
      </w:r>
    </w:p>
    <w:p w:rsidR="0040121D" w:rsidRPr="00E609A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t>mezní hodnoty pro poruchové stavy (nastaveni ochran),</w:t>
      </w:r>
    </w:p>
    <w:p w:rsidR="0040121D" w:rsidRPr="00E609A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t>organizaci práce u obsluhovaného zařízení,</w:t>
      </w:r>
    </w:p>
    <w:p w:rsidR="0040121D" w:rsidRPr="00E609A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t>vyjmenování pracovníků odpovědné za provoz a obsluhu a kontrolu provozovaného zařízení,</w:t>
      </w:r>
    </w:p>
    <w:p w:rsidR="0040121D" w:rsidRPr="00E609A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t>manipulaci na zařízení,</w:t>
      </w:r>
    </w:p>
    <w:p w:rsidR="0040121D" w:rsidRPr="00E609AD" w:rsidRDefault="0040121D" w:rsidP="00A162CC">
      <w:pPr>
        <w:pStyle w:val="Odrka"/>
        <w:tabs>
          <w:tab w:val="clear" w:pos="177"/>
          <w:tab w:val="num" w:pos="426"/>
        </w:tabs>
        <w:ind w:hanging="319"/>
        <w:rPr>
          <w:rFonts w:ascii="Times New Roman" w:hAnsi="Times New Roman"/>
        </w:rPr>
      </w:pPr>
      <w:r w:rsidRPr="00E609AD">
        <w:rPr>
          <w:rFonts w:ascii="Times New Roman" w:hAnsi="Times New Roman"/>
        </w:rPr>
        <w:lastRenderedPageBreak/>
        <w:t>bezpečnost zařízení a personálu, ochrana životního prostředí (bezpečnostní opatření, protipožární opatření, …),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přípravu k provozu:</w:t>
      </w:r>
    </w:p>
    <w:p w:rsidR="0040121D" w:rsidRPr="00E609AD" w:rsidRDefault="0040121D" w:rsidP="00A162CC">
      <w:pPr>
        <w:pStyle w:val="Bod"/>
        <w:tabs>
          <w:tab w:val="clear" w:pos="567"/>
          <w:tab w:val="num" w:pos="425"/>
        </w:tabs>
        <w:ind w:left="992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>sledování technologického provozu,</w:t>
      </w:r>
    </w:p>
    <w:p w:rsidR="0040121D" w:rsidRPr="00E609AD" w:rsidRDefault="0040121D" w:rsidP="00A162CC">
      <w:pPr>
        <w:pStyle w:val="Bod"/>
        <w:tabs>
          <w:tab w:val="clear" w:pos="567"/>
          <w:tab w:val="num" w:pos="425"/>
        </w:tabs>
        <w:ind w:left="992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>příprava potrubních tras a akčních členů, popis výchozího stavu,</w:t>
      </w:r>
    </w:p>
    <w:p w:rsidR="0040121D" w:rsidRPr="00E609AD" w:rsidRDefault="0040121D" w:rsidP="00A162CC">
      <w:pPr>
        <w:pStyle w:val="Bod"/>
        <w:tabs>
          <w:tab w:val="clear" w:pos="567"/>
          <w:tab w:val="num" w:pos="425"/>
        </w:tabs>
        <w:ind w:left="992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>zprovoznění blokád, ochran, signalizací a automatického řízení,</w:t>
      </w:r>
    </w:p>
    <w:p w:rsidR="0040121D" w:rsidRPr="00E609AD" w:rsidRDefault="0040121D" w:rsidP="00A162CC">
      <w:pPr>
        <w:pStyle w:val="Bod"/>
        <w:tabs>
          <w:tab w:val="clear" w:pos="567"/>
          <w:tab w:val="num" w:pos="425"/>
        </w:tabs>
        <w:ind w:left="992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>soupis všech uvolňovacích a blokovacích podmínek pro jednotlivá zařízení,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uvádění do provozu (ručně, automaticky),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kontrolu za provozu,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odstavování (provozní, havarijní),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přesný slovní popis algoritmů binárního řízení a regulací,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přípustné rozsahy regulovaných veličin,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vyhodnocování poruchových stavů, nastavení mezních hodnot a řídících obvodů.</w:t>
      </w:r>
    </w:p>
    <w:p w:rsidR="0040121D" w:rsidRPr="00E609AD" w:rsidRDefault="0040121D" w:rsidP="00A162CC">
      <w:pPr>
        <w:keepNext/>
        <w:jc w:val="both"/>
        <w:rPr>
          <w:sz w:val="22"/>
          <w:szCs w:val="22"/>
        </w:rPr>
      </w:pPr>
      <w:r w:rsidRPr="00E609AD">
        <w:rPr>
          <w:sz w:val="22"/>
          <w:szCs w:val="22"/>
        </w:rPr>
        <w:t>Součástí provozních předpisů bude samostatně zpracovaný „Mazací plán“ všech zařízení EZ (periody doplňování maziv a výměny olejů, specifikace maziv a olejů apod.).</w:t>
      </w:r>
    </w:p>
    <w:p w:rsidR="0040121D" w:rsidRPr="00E609AD" w:rsidRDefault="0040121D" w:rsidP="00A162CC">
      <w:pPr>
        <w:pStyle w:val="Nadpis2"/>
        <w:widowControl/>
        <w:spacing w:before="320" w:after="200"/>
        <w:ind w:left="1134" w:hanging="1134"/>
        <w:rPr>
          <w:rFonts w:ascii="Times New Roman" w:hAnsi="Times New Roman"/>
          <w:sz w:val="22"/>
          <w:szCs w:val="22"/>
        </w:rPr>
      </w:pPr>
      <w:bookmarkStart w:id="144" w:name="_Toc354668312"/>
      <w:r w:rsidRPr="00E609AD">
        <w:rPr>
          <w:rFonts w:ascii="Times New Roman" w:hAnsi="Times New Roman"/>
          <w:sz w:val="22"/>
          <w:szCs w:val="22"/>
        </w:rPr>
        <w:t>Předpisy pro údržbu</w:t>
      </w:r>
      <w:bookmarkEnd w:id="144"/>
      <w:r w:rsidRPr="00E609AD">
        <w:rPr>
          <w:rFonts w:ascii="Times New Roman" w:hAnsi="Times New Roman"/>
          <w:sz w:val="22"/>
          <w:szCs w:val="22"/>
        </w:rPr>
        <w:t xml:space="preserve"> </w:t>
      </w:r>
    </w:p>
    <w:p w:rsidR="0040121D" w:rsidRPr="00E609AD" w:rsidRDefault="0040121D" w:rsidP="00A162CC">
      <w:pPr>
        <w:keepNext/>
        <w:jc w:val="both"/>
        <w:rPr>
          <w:sz w:val="22"/>
          <w:szCs w:val="22"/>
        </w:rPr>
      </w:pPr>
      <w:r w:rsidRPr="00E609AD">
        <w:rPr>
          <w:sz w:val="22"/>
          <w:szCs w:val="22"/>
        </w:rPr>
        <w:t>Předpisy pro údržbu budou zpracovány tak, aby byly základní pomůckou pro provádění údržby a zajišťování náhradních dílů a pro zaškolení provozního personálu.</w:t>
      </w:r>
    </w:p>
    <w:p w:rsidR="0040121D" w:rsidRPr="00E609AD" w:rsidRDefault="0040121D" w:rsidP="00A162CC">
      <w:pPr>
        <w:keepNext/>
        <w:jc w:val="both"/>
        <w:rPr>
          <w:sz w:val="22"/>
          <w:szCs w:val="22"/>
        </w:rPr>
      </w:pPr>
      <w:r w:rsidRPr="00E609AD">
        <w:rPr>
          <w:sz w:val="22"/>
          <w:szCs w:val="22"/>
        </w:rPr>
        <w:t>Předpisy pro údržbu budou stanovovat přesné specifikace předepsaných a doporučených prací pro BO a GO, tzv. „Typový rozpis prací“ a „Odkládací plán“, včetně požadavků na náhradní díly a budou obsahovat zejména: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specifikaci hlavních zařízení potřebných pro údržbu,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přístupnost a podmínky zaměnitelnosti prvků a uzlů včetně nasazení zdvihacích zařízení po opravy a údržbu hlavních zařízení,</w:t>
      </w:r>
    </w:p>
    <w:p w:rsidR="0040121D" w:rsidRPr="004B0CE1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4B0CE1">
        <w:rPr>
          <w:rFonts w:ascii="Times New Roman" w:hAnsi="Times New Roman"/>
        </w:rPr>
        <w:t>zásady technologických postupů a podmínek na provádění údržby a oprav hlavních zařízení a kalibraci/ověřování zařízení,</w:t>
      </w:r>
    </w:p>
    <w:p w:rsidR="0040121D" w:rsidRPr="004B0CE1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4B0CE1">
        <w:rPr>
          <w:rFonts w:ascii="Times New Roman" w:hAnsi="Times New Roman"/>
        </w:rPr>
        <w:t>popis preventivní a korektivní údržby, výkresy a schémata potřebná pro údržbu jednotlivých zařízení a kalibraci/ověřování zařízení,</w:t>
      </w:r>
    </w:p>
    <w:p w:rsidR="0040121D" w:rsidRPr="004B0CE1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4B0CE1">
        <w:rPr>
          <w:rFonts w:ascii="Times New Roman" w:hAnsi="Times New Roman"/>
        </w:rPr>
        <w:t>popis prováděných kontrol bezpečnostních systémů či řetězců s návazností do systému řízení či bezpečnostního systému (systém blokovacího zařízení, safety systém, atd.).</w:t>
      </w:r>
    </w:p>
    <w:p w:rsidR="0040121D" w:rsidRPr="004B0CE1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4B0CE1">
        <w:rPr>
          <w:rFonts w:ascii="Times New Roman" w:hAnsi="Times New Roman"/>
        </w:rPr>
        <w:t>harmonogramy a předpisy pro pravidelné revize a údržbu jednotlivých zařízení a kalibraci/ověřování zařízení,</w:t>
      </w:r>
    </w:p>
    <w:p w:rsidR="0040121D" w:rsidRPr="004B0CE1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4B0CE1">
        <w:rPr>
          <w:rFonts w:ascii="Times New Roman" w:hAnsi="Times New Roman"/>
        </w:rPr>
        <w:t>seznam referenčních materiálů pro kalibrace analyzátorů s odhadem roční spotřeby (pufry pH, kalibrační plyny, ...),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 xml:space="preserve">seznamy náhradních dílů a rychle se opotřebujících dílů s uvedením všech údajů nezbytných pro jejich objednávku, u rychle se opotřebujících dílů s uvedením doporučených cyklů výměny. Tyto náhradní díly a rychle se opotřebující díly nejsou zahrnuty ve </w:t>
      </w:r>
      <w:r w:rsidRPr="00E609AD">
        <w:rPr>
          <w:rFonts w:ascii="Times New Roman" w:hAnsi="Times New Roman"/>
          <w:smallCaps/>
        </w:rPr>
        <w:t>smluvní</w:t>
      </w:r>
      <w:r w:rsidRPr="00E609AD">
        <w:rPr>
          <w:rFonts w:ascii="Times New Roman" w:hAnsi="Times New Roman"/>
        </w:rPr>
        <w:t xml:space="preserve"> </w:t>
      </w:r>
      <w:r w:rsidRPr="00E609AD">
        <w:rPr>
          <w:rFonts w:ascii="Times New Roman" w:hAnsi="Times New Roman"/>
          <w:smallCaps/>
        </w:rPr>
        <w:t>ceně</w:t>
      </w:r>
      <w:r w:rsidRPr="00E609AD">
        <w:rPr>
          <w:rFonts w:ascii="Times New Roman" w:hAnsi="Times New Roman"/>
        </w:rPr>
        <w:t xml:space="preserve"> a </w:t>
      </w:r>
      <w:r w:rsidRPr="00E609AD">
        <w:rPr>
          <w:rFonts w:ascii="Times New Roman" w:hAnsi="Times New Roman"/>
          <w:smallCaps/>
        </w:rPr>
        <w:t>objednatel</w:t>
      </w:r>
      <w:r w:rsidRPr="00E609AD">
        <w:rPr>
          <w:rFonts w:ascii="Times New Roman" w:hAnsi="Times New Roman"/>
        </w:rPr>
        <w:t xml:space="preserve"> si vyhrazuje právo objednat tyto náhradní díly dle vlastního uvážení.</w:t>
      </w:r>
    </w:p>
    <w:p w:rsidR="0040121D" w:rsidRPr="00E609AD" w:rsidRDefault="0040121D" w:rsidP="00A162CC">
      <w:pPr>
        <w:ind w:left="284"/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Tento seznam bude obsahovat veškeré informace potřebné pro identifikaci ND a rychle se </w:t>
      </w:r>
      <w:r w:rsidRPr="00E609AD">
        <w:rPr>
          <w:sz w:val="22"/>
          <w:szCs w:val="22"/>
        </w:rPr>
        <w:br/>
        <w:t>opotřebujících dílů, včetně četnosti výměny u rychle se opotřebujících dílů, zejména:</w:t>
      </w:r>
    </w:p>
    <w:p w:rsidR="0040121D" w:rsidRPr="00E609AD" w:rsidRDefault="0040121D" w:rsidP="00A162CC">
      <w:pPr>
        <w:pStyle w:val="Odrka"/>
        <w:tabs>
          <w:tab w:val="num" w:pos="708"/>
        </w:tabs>
        <w:ind w:left="992"/>
        <w:rPr>
          <w:rFonts w:ascii="Times New Roman" w:hAnsi="Times New Roman"/>
        </w:rPr>
      </w:pPr>
      <w:r w:rsidRPr="00E609AD">
        <w:rPr>
          <w:rFonts w:ascii="Times New Roman" w:hAnsi="Times New Roman"/>
        </w:rPr>
        <w:t>definice ND (spotřebního materiálu),</w:t>
      </w:r>
    </w:p>
    <w:p w:rsidR="0040121D" w:rsidRPr="00E609AD" w:rsidRDefault="0040121D" w:rsidP="00A162CC">
      <w:pPr>
        <w:pStyle w:val="Odrka"/>
        <w:tabs>
          <w:tab w:val="num" w:pos="708"/>
        </w:tabs>
        <w:ind w:left="992"/>
        <w:rPr>
          <w:rFonts w:ascii="Times New Roman" w:hAnsi="Times New Roman"/>
        </w:rPr>
      </w:pPr>
      <w:r w:rsidRPr="00E609AD">
        <w:rPr>
          <w:rFonts w:ascii="Times New Roman" w:hAnsi="Times New Roman"/>
        </w:rPr>
        <w:lastRenderedPageBreak/>
        <w:t>výrobce,</w:t>
      </w:r>
    </w:p>
    <w:p w:rsidR="0040121D" w:rsidRPr="00E609AD" w:rsidRDefault="0040121D" w:rsidP="00A162CC">
      <w:pPr>
        <w:pStyle w:val="Odrka"/>
        <w:tabs>
          <w:tab w:val="num" w:pos="708"/>
        </w:tabs>
        <w:ind w:left="992"/>
        <w:rPr>
          <w:rFonts w:ascii="Times New Roman" w:hAnsi="Times New Roman"/>
        </w:rPr>
      </w:pPr>
      <w:r w:rsidRPr="00E609AD">
        <w:rPr>
          <w:rFonts w:ascii="Times New Roman" w:hAnsi="Times New Roman"/>
        </w:rPr>
        <w:t>počet kusů,</w:t>
      </w:r>
    </w:p>
    <w:p w:rsidR="0040121D" w:rsidRPr="00E609AD" w:rsidRDefault="0040121D" w:rsidP="00A162CC">
      <w:pPr>
        <w:pStyle w:val="Odrka"/>
        <w:tabs>
          <w:tab w:val="num" w:pos="708"/>
        </w:tabs>
        <w:ind w:left="992"/>
        <w:rPr>
          <w:rFonts w:ascii="Times New Roman" w:hAnsi="Times New Roman"/>
        </w:rPr>
      </w:pPr>
      <w:r w:rsidRPr="00E609AD">
        <w:rPr>
          <w:rFonts w:ascii="Times New Roman" w:hAnsi="Times New Roman"/>
        </w:rPr>
        <w:t>lhůtu dodání,</w:t>
      </w:r>
    </w:p>
    <w:p w:rsidR="0040121D" w:rsidRPr="00E609AD" w:rsidRDefault="0040121D" w:rsidP="00A162CC">
      <w:pPr>
        <w:pStyle w:val="Odrka"/>
        <w:tabs>
          <w:tab w:val="num" w:pos="708"/>
        </w:tabs>
        <w:ind w:left="992"/>
        <w:rPr>
          <w:rFonts w:ascii="Times New Roman" w:hAnsi="Times New Roman"/>
        </w:rPr>
      </w:pPr>
      <w:r w:rsidRPr="00E609AD">
        <w:rPr>
          <w:rFonts w:ascii="Times New Roman" w:hAnsi="Times New Roman"/>
        </w:rPr>
        <w:t>identifikační údaje,</w:t>
      </w:r>
    </w:p>
    <w:p w:rsidR="0040121D" w:rsidRPr="00E609AD" w:rsidRDefault="0040121D" w:rsidP="00A162CC">
      <w:pPr>
        <w:pStyle w:val="Odrka"/>
        <w:tabs>
          <w:tab w:val="num" w:pos="708"/>
        </w:tabs>
        <w:ind w:left="992"/>
        <w:rPr>
          <w:rFonts w:ascii="Times New Roman" w:hAnsi="Times New Roman"/>
        </w:rPr>
      </w:pPr>
      <w:r w:rsidRPr="00E609AD">
        <w:rPr>
          <w:rFonts w:ascii="Times New Roman" w:hAnsi="Times New Roman"/>
        </w:rPr>
        <w:t>četnost výměny.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speciální montážní postupy při vykonávání údržbářských prací,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návody na hledání závad,</w:t>
      </w:r>
    </w:p>
    <w:p w:rsidR="0040121D" w:rsidRPr="00E609AD" w:rsidRDefault="0040121D" w:rsidP="00A162CC">
      <w:pPr>
        <w:pStyle w:val="Odrka"/>
        <w:tabs>
          <w:tab w:val="num" w:pos="0"/>
        </w:tabs>
        <w:rPr>
          <w:rFonts w:ascii="Times New Roman" w:hAnsi="Times New Roman"/>
        </w:rPr>
      </w:pPr>
      <w:r w:rsidRPr="00E609AD">
        <w:rPr>
          <w:rFonts w:ascii="Times New Roman" w:hAnsi="Times New Roman"/>
        </w:rPr>
        <w:t>výkresy s určením ploch, prostorů a přístupových cest pro demontáž hlavních zařízení a jeho uzlů, včetně určení odkládacích prostor s vyznačením nosnosti.</w:t>
      </w:r>
    </w:p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>Pro zařízení, která se nedají opravovat bez odstavení nebo snížení výkonu zařízeni, bude předpis pro údržbu obsahovat přehled všech dílů s uvedením jejich životnosti v relaci k intervalům plánovaných oprav – BO, GO.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Vzhledem k tomu, že v rámci údržby ASŘTP je zajišťována i údržba servopohonů, uzavíracích armatur a související elektroinstalace, bude uvedená dokumentace v části elektrozařízení zpracována tak, aby s ní bylo možno pracovat odděleně od dokumentace elektrozařízení. Pro tuto část budou i odděleně zpracovány provozní předpisy a dokumentace pro údržbu.</w:t>
      </w:r>
    </w:p>
    <w:p w:rsidR="0040121D" w:rsidRPr="00E609AD" w:rsidRDefault="0040121D" w:rsidP="00A162CC">
      <w:pPr>
        <w:pStyle w:val="Nadpis2"/>
        <w:widowControl/>
        <w:spacing w:before="320" w:after="200"/>
        <w:ind w:left="1134" w:hanging="1134"/>
        <w:rPr>
          <w:rFonts w:ascii="Times New Roman" w:hAnsi="Times New Roman"/>
          <w:sz w:val="22"/>
          <w:szCs w:val="22"/>
        </w:rPr>
      </w:pPr>
      <w:bookmarkStart w:id="145" w:name="_Toc354668313"/>
      <w:r w:rsidRPr="00E609AD">
        <w:rPr>
          <w:rFonts w:ascii="Times New Roman" w:hAnsi="Times New Roman"/>
          <w:sz w:val="22"/>
          <w:szCs w:val="22"/>
        </w:rPr>
        <w:t>Dokumentace pro školení personálu objednatele</w:t>
      </w:r>
      <w:bookmarkEnd w:id="145"/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mallCaps/>
          <w:sz w:val="22"/>
          <w:szCs w:val="22"/>
        </w:rPr>
        <w:t>Objednatel</w:t>
      </w:r>
      <w:r w:rsidRPr="00E609AD">
        <w:rPr>
          <w:sz w:val="22"/>
          <w:szCs w:val="22"/>
        </w:rPr>
        <w:t xml:space="preserve"> obdrží od </w:t>
      </w:r>
      <w:r w:rsidRPr="00E609AD">
        <w:rPr>
          <w:smallCaps/>
          <w:sz w:val="22"/>
          <w:szCs w:val="22"/>
        </w:rPr>
        <w:t>zhotovitele</w:t>
      </w:r>
      <w:r w:rsidRPr="00E609AD">
        <w:rPr>
          <w:sz w:val="22"/>
          <w:szCs w:val="22"/>
        </w:rPr>
        <w:t xml:space="preserve"> veškeré školicí materiály v českém jazyce. Pro školení obsluh musí být k dispozici v dostatečném předstihu dokumentace pro operátory (návody na obsluhu HMI) a předpis pro provoz a údržbu zařízení.</w:t>
      </w:r>
    </w:p>
    <w:p w:rsidR="0040121D" w:rsidRPr="00E609AD" w:rsidRDefault="0040121D" w:rsidP="00A162CC">
      <w:pPr>
        <w:pStyle w:val="Nadpis2"/>
        <w:widowControl/>
        <w:spacing w:before="320" w:after="200"/>
        <w:ind w:left="1134" w:hanging="1134"/>
        <w:rPr>
          <w:rFonts w:ascii="Times New Roman" w:hAnsi="Times New Roman"/>
          <w:sz w:val="22"/>
          <w:szCs w:val="22"/>
        </w:rPr>
      </w:pPr>
      <w:bookmarkStart w:id="146" w:name="_Toc354668314"/>
      <w:r w:rsidRPr="00E609AD">
        <w:rPr>
          <w:rFonts w:ascii="Times New Roman" w:hAnsi="Times New Roman"/>
          <w:sz w:val="22"/>
          <w:szCs w:val="22"/>
        </w:rPr>
        <w:t>Dokumentace skutečného provedení Díla</w:t>
      </w:r>
      <w:bookmarkEnd w:id="146"/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Po uvedení </w:t>
      </w:r>
      <w:r w:rsidRPr="00E609AD">
        <w:rPr>
          <w:smallCaps/>
          <w:sz w:val="22"/>
          <w:szCs w:val="22"/>
        </w:rPr>
        <w:t>díla</w:t>
      </w:r>
      <w:r w:rsidRPr="00E609AD">
        <w:rPr>
          <w:sz w:val="22"/>
          <w:szCs w:val="22"/>
        </w:rPr>
        <w:t xml:space="preserve"> do provozu a v průběhu </w:t>
      </w:r>
      <w:r w:rsidRPr="00E609AD">
        <w:rPr>
          <w:smallCaps/>
          <w:sz w:val="22"/>
          <w:szCs w:val="22"/>
        </w:rPr>
        <w:t>zkušebního provozu zhotovitel</w:t>
      </w:r>
      <w:r w:rsidRPr="00E609AD">
        <w:rPr>
          <w:sz w:val="22"/>
          <w:szCs w:val="22"/>
        </w:rPr>
        <w:t xml:space="preserve"> zpracuje a předloží </w:t>
      </w:r>
      <w:r w:rsidRPr="00E609AD">
        <w:rPr>
          <w:smallCaps/>
          <w:sz w:val="22"/>
          <w:szCs w:val="22"/>
        </w:rPr>
        <w:t>objednateli</w:t>
      </w:r>
      <w:r w:rsidRPr="00E609AD">
        <w:rPr>
          <w:sz w:val="22"/>
          <w:szCs w:val="22"/>
        </w:rPr>
        <w:t xml:space="preserve"> Dokumentaci skutečného provedení </w:t>
      </w:r>
      <w:r w:rsidRPr="00E609AD">
        <w:rPr>
          <w:smallCaps/>
          <w:sz w:val="22"/>
          <w:szCs w:val="22"/>
        </w:rPr>
        <w:t>díla</w:t>
      </w:r>
      <w:r w:rsidRPr="00E609AD">
        <w:rPr>
          <w:sz w:val="22"/>
          <w:szCs w:val="22"/>
        </w:rPr>
        <w:t>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Jedná se o </w:t>
      </w:r>
      <w:r w:rsidRPr="00E609AD">
        <w:rPr>
          <w:smallCaps/>
          <w:sz w:val="22"/>
          <w:szCs w:val="22"/>
        </w:rPr>
        <w:t>projektovou dokumentaci pro provádění díla</w:t>
      </w:r>
      <w:r w:rsidRPr="00E609AD">
        <w:rPr>
          <w:sz w:val="22"/>
          <w:szCs w:val="22"/>
        </w:rPr>
        <w:t xml:space="preserve"> (</w:t>
      </w:r>
      <w:r w:rsidRPr="00E609AD">
        <w:rPr>
          <w:smallCaps/>
          <w:sz w:val="22"/>
          <w:szCs w:val="22"/>
        </w:rPr>
        <w:t>projekt</w:t>
      </w:r>
      <w:r w:rsidRPr="00E609AD">
        <w:rPr>
          <w:sz w:val="22"/>
          <w:szCs w:val="22"/>
        </w:rPr>
        <w:t>) - fáze 3 tak, jak je uvedena v kapitole 2.</w:t>
      </w:r>
      <w:r w:rsidR="00247FB3">
        <w:rPr>
          <w:sz w:val="22"/>
          <w:szCs w:val="22"/>
        </w:rPr>
        <w:t>1</w:t>
      </w:r>
      <w:r w:rsidRPr="00E609AD">
        <w:rPr>
          <w:sz w:val="22"/>
          <w:szCs w:val="22"/>
        </w:rPr>
        <w:t xml:space="preserve">.1 výše. </w:t>
      </w:r>
    </w:p>
    <w:p w:rsidR="0040121D" w:rsidRPr="00E609AD" w:rsidRDefault="0040121D" w:rsidP="00A162CC">
      <w:pPr>
        <w:pStyle w:val="Podnadpis1"/>
        <w:jc w:val="both"/>
        <w:rPr>
          <w:rFonts w:ascii="Times New Roman" w:hAnsi="Times New Roman"/>
          <w:color w:val="auto"/>
          <w:sz w:val="22"/>
          <w:szCs w:val="22"/>
        </w:rPr>
      </w:pPr>
      <w:r w:rsidRPr="00E609AD">
        <w:rPr>
          <w:rFonts w:ascii="Times New Roman" w:hAnsi="Times New Roman"/>
          <w:color w:val="auto"/>
          <w:sz w:val="22"/>
          <w:szCs w:val="22"/>
        </w:rPr>
        <w:t xml:space="preserve">Způsob vydání Dokumentace skutečného provedení </w:t>
      </w:r>
      <w:r w:rsidRPr="00E609AD">
        <w:rPr>
          <w:rFonts w:ascii="Times New Roman" w:hAnsi="Times New Roman"/>
          <w:smallCaps/>
          <w:color w:val="auto"/>
          <w:sz w:val="22"/>
          <w:szCs w:val="22"/>
        </w:rPr>
        <w:t>díla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Jednu (1) kompletní sadu dokumentace skutečného provedení (fáze</w:t>
      </w:r>
      <w:r w:rsidRPr="00E609AD">
        <w:rPr>
          <w:smallCaps/>
          <w:sz w:val="22"/>
          <w:szCs w:val="22"/>
        </w:rPr>
        <w:t xml:space="preserve"> 3</w:t>
      </w:r>
      <w:r w:rsidRPr="00E609AD">
        <w:rPr>
          <w:sz w:val="22"/>
          <w:szCs w:val="22"/>
        </w:rPr>
        <w:t xml:space="preserve">) s tužkou zakreslenými změnami oproti fázi 2 </w:t>
      </w:r>
      <w:r w:rsidRPr="00E609AD">
        <w:rPr>
          <w:smallCaps/>
          <w:sz w:val="22"/>
          <w:szCs w:val="22"/>
        </w:rPr>
        <w:t>projektu</w:t>
      </w:r>
      <w:r w:rsidRPr="00E609AD">
        <w:rPr>
          <w:sz w:val="22"/>
          <w:szCs w:val="22"/>
        </w:rPr>
        <w:t xml:space="preserve"> (tužkopis) předá </w:t>
      </w:r>
      <w:r w:rsidRPr="00E609AD">
        <w:rPr>
          <w:smallCaps/>
          <w:sz w:val="22"/>
          <w:szCs w:val="22"/>
        </w:rPr>
        <w:t>zhotovitel</w:t>
      </w:r>
      <w:r w:rsidRPr="00E609AD">
        <w:rPr>
          <w:sz w:val="22"/>
          <w:szCs w:val="22"/>
        </w:rPr>
        <w:t xml:space="preserve"> protokolárně </w:t>
      </w:r>
      <w:r w:rsidRPr="00E609AD">
        <w:rPr>
          <w:smallCaps/>
          <w:sz w:val="22"/>
          <w:szCs w:val="22"/>
        </w:rPr>
        <w:t>objednateli</w:t>
      </w:r>
      <w:r w:rsidRPr="00E609AD">
        <w:rPr>
          <w:sz w:val="22"/>
          <w:szCs w:val="22"/>
        </w:rPr>
        <w:t xml:space="preserve"> před okamžikem Předběžného převzetí. V této dokumentaci budou obsaženy všechny změny vzniklé k tomuto termínu. 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D00600">
        <w:rPr>
          <w:sz w:val="22"/>
          <w:szCs w:val="22"/>
        </w:rPr>
        <w:t>Osm (8)</w:t>
      </w:r>
      <w:r w:rsidRPr="00E609AD">
        <w:rPr>
          <w:sz w:val="22"/>
          <w:szCs w:val="22"/>
        </w:rPr>
        <w:t xml:space="preserve"> kompletní</w:t>
      </w:r>
      <w:r>
        <w:rPr>
          <w:sz w:val="22"/>
          <w:szCs w:val="22"/>
        </w:rPr>
        <w:t>ch</w:t>
      </w:r>
      <w:r w:rsidRPr="00E609AD">
        <w:rPr>
          <w:sz w:val="22"/>
          <w:szCs w:val="22"/>
        </w:rPr>
        <w:t xml:space="preserve"> sad čistopisů dokumentace skutečného provedení </w:t>
      </w:r>
      <w:r w:rsidRPr="00E609AD">
        <w:rPr>
          <w:smallCaps/>
          <w:sz w:val="22"/>
          <w:szCs w:val="22"/>
        </w:rPr>
        <w:t>díla</w:t>
      </w:r>
      <w:r w:rsidRPr="00E609AD">
        <w:rPr>
          <w:sz w:val="22"/>
          <w:szCs w:val="22"/>
        </w:rPr>
        <w:t xml:space="preserve"> zahrnující také změny vzniklé v průběhu </w:t>
      </w:r>
      <w:r w:rsidRPr="00E609AD">
        <w:rPr>
          <w:smallCaps/>
          <w:sz w:val="22"/>
          <w:szCs w:val="22"/>
        </w:rPr>
        <w:t>zkušebního provozu</w:t>
      </w:r>
      <w:r w:rsidRPr="00E609AD">
        <w:rPr>
          <w:sz w:val="22"/>
          <w:szCs w:val="22"/>
        </w:rPr>
        <w:t xml:space="preserve">, včetně zdrojových souborů dokumentů zpracovaných SW produkty, předá </w:t>
      </w:r>
      <w:r w:rsidRPr="00E609AD">
        <w:rPr>
          <w:smallCaps/>
          <w:sz w:val="22"/>
          <w:szCs w:val="22"/>
        </w:rPr>
        <w:t>zhotovitel</w:t>
      </w:r>
      <w:r w:rsidRPr="00E609AD">
        <w:rPr>
          <w:sz w:val="22"/>
          <w:szCs w:val="22"/>
        </w:rPr>
        <w:t xml:space="preserve"> protokolárně </w:t>
      </w:r>
      <w:r w:rsidRPr="00E609AD">
        <w:rPr>
          <w:smallCaps/>
          <w:sz w:val="22"/>
          <w:szCs w:val="22"/>
        </w:rPr>
        <w:t>objednateli</w:t>
      </w:r>
      <w:r w:rsidRPr="00E609AD">
        <w:rPr>
          <w:sz w:val="22"/>
          <w:szCs w:val="22"/>
        </w:rPr>
        <w:t xml:space="preserve"> po ukončení </w:t>
      </w:r>
      <w:r w:rsidRPr="00E609AD">
        <w:rPr>
          <w:smallCaps/>
          <w:sz w:val="22"/>
          <w:szCs w:val="22"/>
        </w:rPr>
        <w:t>zkušebního provozu</w:t>
      </w:r>
      <w:r w:rsidRPr="00E609AD">
        <w:rPr>
          <w:sz w:val="22"/>
          <w:szCs w:val="22"/>
        </w:rPr>
        <w:t xml:space="preserve">. Každý dokument bude opatřen prohlášením ”Dokumentace odpovídá skutečnému provedení </w:t>
      </w:r>
      <w:r w:rsidRPr="00E609AD">
        <w:rPr>
          <w:smallCaps/>
          <w:sz w:val="22"/>
          <w:szCs w:val="22"/>
        </w:rPr>
        <w:t>díla</w:t>
      </w:r>
      <w:r w:rsidRPr="00E609AD">
        <w:rPr>
          <w:sz w:val="22"/>
          <w:szCs w:val="22"/>
        </w:rPr>
        <w:t xml:space="preserve">” s připojením data, otisku obchodního razítka firmy a podpisu </w:t>
      </w:r>
      <w:r w:rsidRPr="00E609AD">
        <w:rPr>
          <w:smallCaps/>
          <w:sz w:val="22"/>
          <w:szCs w:val="22"/>
        </w:rPr>
        <w:t>zástupce zhotovitele</w:t>
      </w:r>
      <w:r w:rsidRPr="00E609AD">
        <w:rPr>
          <w:sz w:val="22"/>
          <w:szCs w:val="22"/>
        </w:rPr>
        <w:t xml:space="preserve">. </w:t>
      </w:r>
    </w:p>
    <w:p w:rsidR="001721DF" w:rsidRDefault="001721DF" w:rsidP="00A162CC">
      <w:pPr>
        <w:jc w:val="both"/>
        <w:rPr>
          <w:sz w:val="22"/>
          <w:szCs w:val="22"/>
        </w:rPr>
      </w:pPr>
    </w:p>
    <w:p w:rsidR="001721DF" w:rsidRDefault="001721DF" w:rsidP="00A162CC">
      <w:pPr>
        <w:jc w:val="both"/>
        <w:rPr>
          <w:sz w:val="22"/>
          <w:szCs w:val="22"/>
        </w:rPr>
      </w:pPr>
    </w:p>
    <w:p w:rsidR="0040121D" w:rsidRPr="00E609AD" w:rsidRDefault="0040121D" w:rsidP="00A162CC">
      <w:pPr>
        <w:pStyle w:val="Nadpis1"/>
        <w:spacing w:after="240"/>
        <w:ind w:left="1134" w:hanging="1134"/>
        <w:jc w:val="both"/>
        <w:rPr>
          <w:rFonts w:ascii="Times New Roman" w:hAnsi="Times New Roman"/>
          <w:sz w:val="22"/>
          <w:szCs w:val="22"/>
        </w:rPr>
      </w:pPr>
      <w:bookmarkStart w:id="147" w:name="_Toc9048538"/>
      <w:bookmarkStart w:id="148" w:name="_Toc119827367"/>
      <w:bookmarkStart w:id="149" w:name="_Toc354668315"/>
      <w:r w:rsidRPr="00E609AD">
        <w:rPr>
          <w:rFonts w:ascii="Times New Roman" w:hAnsi="Times New Roman"/>
          <w:sz w:val="22"/>
          <w:szCs w:val="22"/>
        </w:rPr>
        <w:lastRenderedPageBreak/>
        <w:t>Množství, forma a jazyk dokumentace vypracované zhotovitelem</w:t>
      </w:r>
      <w:bookmarkEnd w:id="147"/>
      <w:bookmarkEnd w:id="148"/>
      <w:bookmarkEnd w:id="149"/>
    </w:p>
    <w:p w:rsidR="0040121D" w:rsidRPr="00E609AD" w:rsidRDefault="0040121D" w:rsidP="00A162CC">
      <w:pPr>
        <w:keepNext/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Dokumentace bude zpracována v jednotné a srozumitelné formě a v souladu s dobrou inženýrskou praxí. U dokumentace zajišťované </w:t>
      </w:r>
      <w:r w:rsidRPr="00E609AD">
        <w:rPr>
          <w:smallCaps/>
          <w:sz w:val="22"/>
          <w:szCs w:val="22"/>
        </w:rPr>
        <w:t>subdodavateli</w:t>
      </w:r>
      <w:r w:rsidRPr="00E609AD">
        <w:rPr>
          <w:sz w:val="22"/>
          <w:szCs w:val="22"/>
        </w:rPr>
        <w:t xml:space="preserve"> zajistí </w:t>
      </w:r>
      <w:r w:rsidRPr="00E609AD">
        <w:rPr>
          <w:smallCaps/>
          <w:sz w:val="22"/>
          <w:szCs w:val="22"/>
        </w:rPr>
        <w:t>zhotovitel</w:t>
      </w:r>
      <w:r w:rsidRPr="00E609AD">
        <w:rPr>
          <w:sz w:val="22"/>
          <w:szCs w:val="22"/>
        </w:rPr>
        <w:t xml:space="preserve"> sjednocení formy a značení dokumentace v rámci celého </w:t>
      </w:r>
      <w:r w:rsidRPr="00E609AD">
        <w:rPr>
          <w:smallCaps/>
          <w:sz w:val="22"/>
          <w:szCs w:val="22"/>
        </w:rPr>
        <w:t>díla</w:t>
      </w:r>
      <w:r w:rsidRPr="00E609AD">
        <w:rPr>
          <w:sz w:val="22"/>
          <w:szCs w:val="22"/>
        </w:rPr>
        <w:t>.</w:t>
      </w:r>
    </w:p>
    <w:p w:rsidR="0040121D" w:rsidRPr="00E609AD" w:rsidRDefault="0040121D" w:rsidP="00A162CC">
      <w:pPr>
        <w:numPr>
          <w:ilvl w:val="12"/>
          <w:numId w:val="0"/>
        </w:num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Výkresy budou zpracovány v měřítku podle příslušných technických norem. Výkresy musí být opatřeny poměrovým měřítkem. Při případném zmenšení výkresu musí být dodrženy podmínky čitelnosti.</w:t>
      </w:r>
    </w:p>
    <w:p w:rsidR="0040121D" w:rsidRPr="00E609AD" w:rsidRDefault="0040121D" w:rsidP="00A162CC">
      <w:pPr>
        <w:pStyle w:val="Nadpis2"/>
        <w:widowControl/>
        <w:spacing w:before="320" w:after="200"/>
        <w:ind w:left="1134" w:hanging="1134"/>
        <w:rPr>
          <w:rFonts w:ascii="Times New Roman" w:hAnsi="Times New Roman"/>
          <w:sz w:val="22"/>
          <w:szCs w:val="22"/>
        </w:rPr>
      </w:pPr>
      <w:bookmarkStart w:id="150" w:name="_Toc354668316"/>
      <w:r w:rsidRPr="00E609AD">
        <w:rPr>
          <w:rFonts w:ascii="Times New Roman" w:hAnsi="Times New Roman"/>
          <w:sz w:val="22"/>
          <w:szCs w:val="22"/>
        </w:rPr>
        <w:t>Množství dokumentace</w:t>
      </w:r>
      <w:bookmarkEnd w:id="150"/>
    </w:p>
    <w:p w:rsidR="0040121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Veškeré výše uvedené dokumentace budou </w:t>
      </w:r>
      <w:r w:rsidRPr="00E609AD">
        <w:rPr>
          <w:smallCaps/>
          <w:sz w:val="22"/>
          <w:szCs w:val="22"/>
        </w:rPr>
        <w:t>objednateli</w:t>
      </w:r>
      <w:r w:rsidRPr="00E609AD">
        <w:rPr>
          <w:sz w:val="22"/>
          <w:szCs w:val="22"/>
        </w:rPr>
        <w:t xml:space="preserve"> předány pro schválení a ve finální (schválené) verzi v následujícím množství tištěných kopiích (paré):</w:t>
      </w:r>
    </w:p>
    <w:p w:rsidR="00414415" w:rsidRDefault="00414415" w:rsidP="00A162CC">
      <w:pPr>
        <w:jc w:val="both"/>
        <w:rPr>
          <w:sz w:val="22"/>
          <w:szCs w:val="22"/>
        </w:rPr>
      </w:pPr>
    </w:p>
    <w:p w:rsidR="00414415" w:rsidRPr="00E609AD" w:rsidRDefault="00414415" w:rsidP="00A162CC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670"/>
        <w:gridCol w:w="1630"/>
        <w:gridCol w:w="1631"/>
      </w:tblGrid>
      <w:tr w:rsidR="0040121D" w:rsidRPr="00E609AD" w:rsidTr="003A46CC">
        <w:tc>
          <w:tcPr>
            <w:tcW w:w="6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40121D" w:rsidRPr="00E609AD" w:rsidRDefault="0040121D" w:rsidP="00A162C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609AD">
              <w:rPr>
                <w:b/>
                <w:sz w:val="22"/>
                <w:szCs w:val="22"/>
              </w:rPr>
              <w:t>Kap.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40121D" w:rsidRPr="00E609AD" w:rsidRDefault="0040121D" w:rsidP="00A162C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609AD">
              <w:rPr>
                <w:b/>
                <w:sz w:val="22"/>
                <w:szCs w:val="22"/>
              </w:rPr>
              <w:t>Dokumentace</w:t>
            </w:r>
          </w:p>
        </w:tc>
        <w:tc>
          <w:tcPr>
            <w:tcW w:w="16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40121D" w:rsidRPr="00E609AD" w:rsidRDefault="0040121D" w:rsidP="00A162C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609AD">
              <w:rPr>
                <w:b/>
                <w:sz w:val="22"/>
                <w:szCs w:val="22"/>
              </w:rPr>
              <w:t>Ke schválení</w:t>
            </w:r>
          </w:p>
        </w:tc>
        <w:tc>
          <w:tcPr>
            <w:tcW w:w="16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40121D" w:rsidRPr="00E609AD" w:rsidRDefault="0040121D" w:rsidP="00A162C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609AD">
              <w:rPr>
                <w:b/>
                <w:sz w:val="22"/>
                <w:szCs w:val="22"/>
              </w:rPr>
              <w:t>Finální verze</w:t>
            </w:r>
          </w:p>
        </w:tc>
      </w:tr>
      <w:tr w:rsidR="0040121D" w:rsidRPr="00E609AD" w:rsidTr="00F042E3">
        <w:trPr>
          <w:trHeight w:val="679"/>
        </w:trPr>
        <w:tc>
          <w:tcPr>
            <w:tcW w:w="675" w:type="dxa"/>
            <w:tcBorders>
              <w:right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2.</w:t>
            </w:r>
            <w:r w:rsidR="00F042E3">
              <w:rPr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left w:val="single" w:sz="12" w:space="0" w:color="auto"/>
            </w:tcBorders>
          </w:tcPr>
          <w:p w:rsidR="0040121D" w:rsidRPr="00E609AD" w:rsidRDefault="0040121D" w:rsidP="00F042E3">
            <w:pPr>
              <w:spacing w:before="60" w:after="60"/>
              <w:jc w:val="both"/>
            </w:pPr>
            <w:r w:rsidRPr="00E609AD">
              <w:rPr>
                <w:smallCaps/>
                <w:sz w:val="22"/>
                <w:szCs w:val="22"/>
              </w:rPr>
              <w:t>Projektová dokumentace pro provádění díla</w:t>
            </w:r>
            <w:r w:rsidRPr="00E609AD">
              <w:rPr>
                <w:sz w:val="22"/>
                <w:szCs w:val="22"/>
              </w:rPr>
              <w:t>(</w:t>
            </w:r>
            <w:r w:rsidRPr="00E609AD">
              <w:rPr>
                <w:smallCaps/>
                <w:sz w:val="22"/>
                <w:szCs w:val="22"/>
              </w:rPr>
              <w:t>projekt</w:t>
            </w:r>
            <w:r w:rsidRPr="00E609AD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630" w:type="dxa"/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</w:p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6</w:t>
            </w:r>
          </w:p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631" w:type="dxa"/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</w:p>
          <w:p w:rsidR="0040121D" w:rsidRPr="00E609AD" w:rsidRDefault="00960BE6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40121D" w:rsidRPr="00E609AD" w:rsidTr="003A46CC">
        <w:tc>
          <w:tcPr>
            <w:tcW w:w="675" w:type="dxa"/>
            <w:tcBorders>
              <w:right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2.</w:t>
            </w:r>
            <w:r w:rsidR="00F042E3"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left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Průvodní technická dokumentace</w:t>
            </w:r>
          </w:p>
        </w:tc>
        <w:tc>
          <w:tcPr>
            <w:tcW w:w="1630" w:type="dxa"/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-</w:t>
            </w:r>
          </w:p>
        </w:tc>
        <w:tc>
          <w:tcPr>
            <w:tcW w:w="1631" w:type="dxa"/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2 originály</w:t>
            </w:r>
          </w:p>
        </w:tc>
      </w:tr>
      <w:tr w:rsidR="0040121D" w:rsidRPr="00E609AD" w:rsidTr="003A46CC">
        <w:tc>
          <w:tcPr>
            <w:tcW w:w="675" w:type="dxa"/>
            <w:tcBorders>
              <w:right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2.</w:t>
            </w:r>
            <w:r w:rsidR="00F042E3">
              <w:rPr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left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Provozní předpisy</w:t>
            </w:r>
          </w:p>
        </w:tc>
        <w:tc>
          <w:tcPr>
            <w:tcW w:w="1630" w:type="dxa"/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3</w:t>
            </w:r>
          </w:p>
        </w:tc>
        <w:tc>
          <w:tcPr>
            <w:tcW w:w="1631" w:type="dxa"/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3</w:t>
            </w:r>
          </w:p>
        </w:tc>
      </w:tr>
      <w:tr w:rsidR="0040121D" w:rsidRPr="00E609AD" w:rsidTr="003A46CC">
        <w:tc>
          <w:tcPr>
            <w:tcW w:w="675" w:type="dxa"/>
            <w:tcBorders>
              <w:right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2.</w:t>
            </w:r>
            <w:r w:rsidR="00F042E3">
              <w:rPr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left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Předpisy pro údržbu</w:t>
            </w:r>
          </w:p>
        </w:tc>
        <w:tc>
          <w:tcPr>
            <w:tcW w:w="1630" w:type="dxa"/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3</w:t>
            </w:r>
          </w:p>
        </w:tc>
        <w:tc>
          <w:tcPr>
            <w:tcW w:w="1631" w:type="dxa"/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3</w:t>
            </w:r>
          </w:p>
        </w:tc>
      </w:tr>
      <w:tr w:rsidR="0040121D" w:rsidRPr="00E609AD" w:rsidTr="003A46CC">
        <w:tc>
          <w:tcPr>
            <w:tcW w:w="675" w:type="dxa"/>
            <w:tcBorders>
              <w:right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2.5</w:t>
            </w:r>
          </w:p>
        </w:tc>
        <w:tc>
          <w:tcPr>
            <w:tcW w:w="5670" w:type="dxa"/>
            <w:tcBorders>
              <w:left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 xml:space="preserve">Dokumentace pro školení personálu </w:t>
            </w:r>
            <w:r w:rsidRPr="00E609AD">
              <w:rPr>
                <w:smallCaps/>
                <w:sz w:val="22"/>
                <w:szCs w:val="22"/>
              </w:rPr>
              <w:t>objednatele</w:t>
            </w:r>
          </w:p>
        </w:tc>
        <w:tc>
          <w:tcPr>
            <w:tcW w:w="1630" w:type="dxa"/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2</w:t>
            </w:r>
          </w:p>
        </w:tc>
        <w:tc>
          <w:tcPr>
            <w:tcW w:w="1631" w:type="dxa"/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2</w:t>
            </w:r>
          </w:p>
        </w:tc>
      </w:tr>
      <w:tr w:rsidR="0040121D" w:rsidRPr="00E609AD" w:rsidTr="00F042E3">
        <w:trPr>
          <w:trHeight w:val="693"/>
        </w:trPr>
        <w:tc>
          <w:tcPr>
            <w:tcW w:w="675" w:type="dxa"/>
            <w:tcBorders>
              <w:bottom w:val="single" w:sz="12" w:space="0" w:color="auto"/>
              <w:right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2.6</w:t>
            </w:r>
          </w:p>
        </w:tc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 xml:space="preserve">Dokumentace skutečného provedení </w:t>
            </w:r>
            <w:r w:rsidRPr="00E609AD">
              <w:rPr>
                <w:smallCaps/>
                <w:sz w:val="22"/>
                <w:szCs w:val="22"/>
              </w:rPr>
              <w:t>díla</w:t>
            </w:r>
            <w:r w:rsidRPr="00E609AD">
              <w:rPr>
                <w:sz w:val="22"/>
                <w:szCs w:val="22"/>
              </w:rPr>
              <w:t xml:space="preserve"> </w:t>
            </w:r>
          </w:p>
          <w:p w:rsidR="0040121D" w:rsidRPr="00E609AD" w:rsidRDefault="0040121D" w:rsidP="00F042E3">
            <w:pPr>
              <w:pStyle w:val="Bod"/>
              <w:numPr>
                <w:ilvl w:val="0"/>
                <w:numId w:val="0"/>
              </w:numPr>
              <w:spacing w:before="60" w:after="60"/>
              <w:ind w:left="34"/>
              <w:rPr>
                <w:rFonts w:ascii="Times New Roman" w:hAnsi="Times New Roman"/>
                <w:szCs w:val="22"/>
              </w:rPr>
            </w:pPr>
            <w:r w:rsidRPr="00E609AD">
              <w:rPr>
                <w:rFonts w:ascii="Times New Roman" w:hAnsi="Times New Roman"/>
                <w:szCs w:val="22"/>
              </w:rPr>
              <w:t>(vč. Seznamu náhradních dílů a rychle se opotřebujících dílů)</w:t>
            </w:r>
          </w:p>
        </w:tc>
        <w:tc>
          <w:tcPr>
            <w:tcW w:w="1630" w:type="dxa"/>
            <w:tcBorders>
              <w:bottom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</w:p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>-</w:t>
            </w:r>
          </w:p>
        </w:tc>
        <w:tc>
          <w:tcPr>
            <w:tcW w:w="1631" w:type="dxa"/>
            <w:tcBorders>
              <w:bottom w:val="single" w:sz="12" w:space="0" w:color="auto"/>
            </w:tcBorders>
          </w:tcPr>
          <w:p w:rsidR="0040121D" w:rsidRPr="00E609AD" w:rsidRDefault="0040121D" w:rsidP="00A162CC">
            <w:pPr>
              <w:spacing w:before="60" w:after="60"/>
              <w:jc w:val="both"/>
              <w:rPr>
                <w:sz w:val="22"/>
                <w:szCs w:val="22"/>
              </w:rPr>
            </w:pPr>
          </w:p>
          <w:p w:rsidR="0040121D" w:rsidRPr="00E609AD" w:rsidRDefault="0040121D" w:rsidP="00F042E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609AD">
              <w:rPr>
                <w:sz w:val="22"/>
                <w:szCs w:val="22"/>
              </w:rPr>
              <w:t xml:space="preserve">1 </w:t>
            </w:r>
            <w:r w:rsidRPr="004B0CE1">
              <w:rPr>
                <w:sz w:val="22"/>
                <w:szCs w:val="22"/>
              </w:rPr>
              <w:t>+ 8</w:t>
            </w:r>
            <w:r w:rsidRPr="00E609AD">
              <w:rPr>
                <w:sz w:val="22"/>
                <w:szCs w:val="22"/>
              </w:rPr>
              <w:br/>
            </w:r>
          </w:p>
        </w:tc>
      </w:tr>
    </w:tbl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>Současně bude dokumentace vždy předložena také 1 x v digitální verzi na DVD ve formátech a uspořádání dle požadavků uvedených v kapitole 3.2.2.</w:t>
      </w:r>
    </w:p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>Provozní předpisy budou rovněž předány všem pracovníkům objednatele v den nástupu na zácvik v tištěné formě.</w:t>
      </w:r>
    </w:p>
    <w:p w:rsidR="0040121D" w:rsidRPr="00E609AD" w:rsidRDefault="0040121D" w:rsidP="00A162CC">
      <w:pPr>
        <w:pStyle w:val="Nadpis2"/>
        <w:widowControl/>
        <w:spacing w:before="320" w:after="200"/>
        <w:ind w:left="1134" w:hanging="1134"/>
        <w:rPr>
          <w:rFonts w:ascii="Times New Roman" w:hAnsi="Times New Roman"/>
          <w:sz w:val="22"/>
          <w:szCs w:val="22"/>
        </w:rPr>
      </w:pPr>
      <w:bookmarkStart w:id="151" w:name="_Toc354668317"/>
      <w:r w:rsidRPr="00E609AD">
        <w:rPr>
          <w:rFonts w:ascii="Times New Roman" w:hAnsi="Times New Roman"/>
          <w:sz w:val="22"/>
          <w:szCs w:val="22"/>
        </w:rPr>
        <w:t>Forma dokumentace</w:t>
      </w:r>
      <w:bookmarkEnd w:id="151"/>
    </w:p>
    <w:p w:rsidR="0040121D" w:rsidRPr="00E609AD" w:rsidRDefault="0040121D" w:rsidP="00A162CC">
      <w:pPr>
        <w:pStyle w:val="Nadpis3"/>
        <w:spacing w:before="280" w:after="160"/>
        <w:ind w:left="1134" w:hanging="1134"/>
        <w:jc w:val="both"/>
        <w:rPr>
          <w:sz w:val="22"/>
          <w:szCs w:val="22"/>
        </w:rPr>
      </w:pPr>
      <w:bookmarkStart w:id="152" w:name="_Toc354668318"/>
      <w:r w:rsidRPr="00E609AD">
        <w:rPr>
          <w:sz w:val="22"/>
          <w:szCs w:val="22"/>
        </w:rPr>
        <w:t>Tištěná forma</w:t>
      </w:r>
      <w:bookmarkEnd w:id="152"/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Tištěné dokumenty a výkresy budou předávány ve formátech v souladu s normami ČSN. Pro textové dokumenty bude používán formát A4, pro ostatní dokumenty budou přednostně používány formáty A4 a A3.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Větší formáty budou použity pro výkresy, které pak budou složeny tak, aby bylo umožněno jejich vložení do šanonu formátu A4.</w:t>
      </w:r>
    </w:p>
    <w:p w:rsidR="0040121D" w:rsidRPr="00E609AD" w:rsidRDefault="0040121D" w:rsidP="00A162CC">
      <w:pPr>
        <w:pStyle w:val="Zkladntext3"/>
        <w:jc w:val="both"/>
        <w:rPr>
          <w:sz w:val="22"/>
          <w:szCs w:val="22"/>
        </w:rPr>
      </w:pPr>
      <w:r w:rsidRPr="00E609AD">
        <w:rPr>
          <w:sz w:val="22"/>
          <w:szCs w:val="22"/>
        </w:rPr>
        <w:t>Pokud budou některé projektové výstupy zakreslovány do stávajících dokumentů, bude zachován jejich původní formát.</w:t>
      </w:r>
    </w:p>
    <w:p w:rsidR="0040121D" w:rsidRPr="00E609AD" w:rsidRDefault="0040121D" w:rsidP="00A162CC">
      <w:pPr>
        <w:pStyle w:val="Nadpis3"/>
        <w:spacing w:before="280" w:after="160"/>
        <w:ind w:left="1134" w:hanging="1134"/>
        <w:jc w:val="both"/>
        <w:rPr>
          <w:sz w:val="22"/>
          <w:szCs w:val="22"/>
        </w:rPr>
      </w:pPr>
      <w:bookmarkStart w:id="153" w:name="_Toc354668319"/>
      <w:r w:rsidRPr="00E609AD">
        <w:rPr>
          <w:sz w:val="22"/>
          <w:szCs w:val="22"/>
        </w:rPr>
        <w:lastRenderedPageBreak/>
        <w:t>Elektronická forma</w:t>
      </w:r>
      <w:bookmarkEnd w:id="153"/>
    </w:p>
    <w:p w:rsidR="0040121D" w:rsidRPr="00E609AD" w:rsidRDefault="0040121D" w:rsidP="00A162CC">
      <w:pPr>
        <w:pStyle w:val="Nadpis4"/>
        <w:spacing w:after="120"/>
        <w:ind w:left="1134" w:hanging="1134"/>
        <w:jc w:val="both"/>
        <w:rPr>
          <w:sz w:val="22"/>
          <w:szCs w:val="22"/>
        </w:rPr>
      </w:pPr>
      <w:bookmarkStart w:id="154" w:name="_Toc354668320"/>
      <w:r w:rsidRPr="00E609AD">
        <w:rPr>
          <w:sz w:val="22"/>
          <w:szCs w:val="22"/>
        </w:rPr>
        <w:t>Formát souborů</w:t>
      </w:r>
      <w:bookmarkEnd w:id="154"/>
    </w:p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b/>
          <w:szCs w:val="22"/>
        </w:rPr>
        <w:t>Výkresová dokumentace</w:t>
      </w:r>
      <w:r w:rsidRPr="00E609AD">
        <w:rPr>
          <w:rFonts w:ascii="Times New Roman" w:hAnsi="Times New Roman"/>
          <w:szCs w:val="22"/>
        </w:rPr>
        <w:t xml:space="preserve"> bude předána v nativních formátech programu AutoCAD  (*.dwg, *.dxf).</w:t>
      </w:r>
    </w:p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b/>
          <w:szCs w:val="22"/>
        </w:rPr>
        <w:t>Textové dokumenty</w:t>
      </w:r>
      <w:r w:rsidRPr="00E609AD">
        <w:rPr>
          <w:rFonts w:ascii="Times New Roman" w:hAnsi="Times New Roman"/>
          <w:szCs w:val="22"/>
        </w:rPr>
        <w:t xml:space="preserve"> budou předány v nativních formátech programu MS Word (*.doc,*.docx).</w:t>
      </w:r>
      <w:bookmarkStart w:id="155" w:name="_Toc102287945"/>
      <w:bookmarkStart w:id="156" w:name="_Toc105468575"/>
    </w:p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bookmarkStart w:id="157" w:name="_Toc102287946"/>
      <w:bookmarkStart w:id="158" w:name="_Toc105468576"/>
      <w:bookmarkEnd w:id="155"/>
      <w:bookmarkEnd w:id="156"/>
      <w:r w:rsidRPr="00E609AD">
        <w:rPr>
          <w:rFonts w:ascii="Times New Roman" w:hAnsi="Times New Roman"/>
          <w:b/>
          <w:szCs w:val="22"/>
        </w:rPr>
        <w:t>Databáze, tabulky, seznamy</w:t>
      </w:r>
      <w:bookmarkEnd w:id="157"/>
      <w:bookmarkEnd w:id="158"/>
      <w:r w:rsidRPr="00E609AD">
        <w:rPr>
          <w:rFonts w:ascii="Times New Roman" w:hAnsi="Times New Roman"/>
          <w:szCs w:val="22"/>
        </w:rPr>
        <w:t xml:space="preserve"> budou předány v nativních formátech programu MS Excel (*.xls</w:t>
      </w:r>
      <w:bookmarkStart w:id="159" w:name="_Toc102287947"/>
      <w:r w:rsidRPr="00E609AD">
        <w:rPr>
          <w:rFonts w:ascii="Times New Roman" w:hAnsi="Times New Roman"/>
          <w:szCs w:val="22"/>
        </w:rPr>
        <w:t>, *.xlsx).</w:t>
      </w:r>
      <w:bookmarkStart w:id="160" w:name="_Toc105468577"/>
    </w:p>
    <w:bookmarkEnd w:id="159"/>
    <w:bookmarkEnd w:id="160"/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b/>
          <w:szCs w:val="22"/>
        </w:rPr>
        <w:t>Harmonogramy</w:t>
      </w:r>
      <w:r w:rsidRPr="00E609AD">
        <w:rPr>
          <w:rFonts w:ascii="Times New Roman" w:hAnsi="Times New Roman"/>
          <w:szCs w:val="22"/>
        </w:rPr>
        <w:t xml:space="preserve"> budou předány v nativním formátu programu MS Project </w:t>
      </w:r>
      <w:bookmarkStart w:id="161" w:name="_GoBack"/>
      <w:bookmarkEnd w:id="161"/>
      <w:r w:rsidRPr="00E609AD">
        <w:rPr>
          <w:rFonts w:ascii="Times New Roman" w:hAnsi="Times New Roman"/>
          <w:szCs w:val="22"/>
        </w:rPr>
        <w:t xml:space="preserve"> (*.mpp). </w:t>
      </w:r>
      <w:bookmarkStart w:id="162" w:name="_Toc105468578"/>
      <w:bookmarkStart w:id="163" w:name="_Toc102287949"/>
      <w:r w:rsidRPr="00E609AD">
        <w:rPr>
          <w:rFonts w:ascii="Times New Roman" w:hAnsi="Times New Roman"/>
          <w:szCs w:val="22"/>
        </w:rPr>
        <w:t>Zároveň budou vždy předkládány ve formátu *.pdf.</w:t>
      </w:r>
    </w:p>
    <w:bookmarkEnd w:id="162"/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b/>
          <w:szCs w:val="22"/>
        </w:rPr>
        <w:t>Grafické soubory</w:t>
      </w:r>
      <w:r w:rsidRPr="00E609AD">
        <w:rPr>
          <w:rFonts w:ascii="Times New Roman" w:hAnsi="Times New Roman"/>
          <w:szCs w:val="22"/>
        </w:rPr>
        <w:t xml:space="preserve"> (případná fotografická dokumentace, přiložená jako doplňky technické specifikace) budou vytvářeny nebo transformovány do formátu *.jpg.</w:t>
      </w:r>
    </w:p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b/>
          <w:szCs w:val="22"/>
        </w:rPr>
        <w:t>Skenované dokumenty</w:t>
      </w:r>
      <w:r w:rsidRPr="00E609AD">
        <w:rPr>
          <w:rFonts w:ascii="Times New Roman" w:hAnsi="Times New Roman"/>
          <w:szCs w:val="22"/>
        </w:rPr>
        <w:t xml:space="preserve"> budou předávány ve formátu *.pdf.</w:t>
      </w:r>
      <w:bookmarkEnd w:id="163"/>
    </w:p>
    <w:p w:rsidR="0040121D" w:rsidRPr="00E609AD" w:rsidRDefault="0040121D" w:rsidP="00A162CC">
      <w:pPr>
        <w:pStyle w:val="Odstavec0"/>
        <w:jc w:val="both"/>
        <w:rPr>
          <w:rFonts w:ascii="Times New Roman" w:hAnsi="Times New Roman"/>
          <w:szCs w:val="22"/>
        </w:rPr>
      </w:pPr>
      <w:r w:rsidRPr="00E609AD">
        <w:rPr>
          <w:rFonts w:ascii="Times New Roman" w:hAnsi="Times New Roman"/>
          <w:szCs w:val="22"/>
        </w:rPr>
        <w:t xml:space="preserve">Všechny elektronické verze dokumentů budou předávány v „otevřené“ (heslem neuzavřené) verzi, tzn., budou moci být prohlíženy, tisknuty a bude z nich moci být kopírováno. 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Dokumentace bude v editovatelné podobě a bez použití speciálních nástaveb (např. CADELEC).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Výjimku tvoří pouze dokumenty neexistující u </w:t>
      </w:r>
      <w:r w:rsidRPr="00E609AD">
        <w:rPr>
          <w:smallCaps/>
          <w:sz w:val="22"/>
          <w:szCs w:val="22"/>
        </w:rPr>
        <w:t>zhotovitele</w:t>
      </w:r>
      <w:r w:rsidRPr="00E609AD">
        <w:rPr>
          <w:sz w:val="22"/>
          <w:szCs w:val="22"/>
        </w:rPr>
        <w:t xml:space="preserve"> v editovatelné podobě (katalogové listy, revizní zprávy, atd.).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K elektronické dokumentaci budou přiložené veškeré případné nestandardní fonty, knihovny, typy čar, šrafovací, vykreslovací (plotrovací) a jiné styly nebo jiné doplňky nutné k řádnému a úplnému zobrazení dokumentace. </w:t>
      </w:r>
    </w:p>
    <w:p w:rsidR="0040121D" w:rsidRPr="00E609AD" w:rsidRDefault="0040121D" w:rsidP="00A162CC">
      <w:pPr>
        <w:pStyle w:val="Nadpis4"/>
        <w:spacing w:after="120"/>
        <w:ind w:left="1134" w:hanging="1134"/>
        <w:jc w:val="both"/>
        <w:rPr>
          <w:sz w:val="22"/>
          <w:szCs w:val="22"/>
        </w:rPr>
      </w:pPr>
      <w:bookmarkStart w:id="164" w:name="_Toc354668321"/>
      <w:r w:rsidRPr="00E609AD">
        <w:rPr>
          <w:sz w:val="22"/>
          <w:szCs w:val="22"/>
        </w:rPr>
        <w:t>Organizace elektronických dokumentů na DVD médiích</w:t>
      </w:r>
      <w:bookmarkEnd w:id="164"/>
    </w:p>
    <w:p w:rsidR="0040121D" w:rsidRPr="00E609AD" w:rsidRDefault="0040121D" w:rsidP="00A162CC">
      <w:pPr>
        <w:keepNext/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V rámci </w:t>
      </w:r>
      <w:r w:rsidRPr="00E609AD">
        <w:rPr>
          <w:smallCaps/>
          <w:sz w:val="22"/>
          <w:szCs w:val="22"/>
        </w:rPr>
        <w:t>díla</w:t>
      </w:r>
      <w:r w:rsidRPr="00E609AD">
        <w:rPr>
          <w:sz w:val="22"/>
          <w:szCs w:val="22"/>
        </w:rPr>
        <w:t xml:space="preserve"> vytvořené dokumenty budou </w:t>
      </w:r>
      <w:r w:rsidRPr="00E609AD">
        <w:rPr>
          <w:smallCaps/>
          <w:sz w:val="22"/>
          <w:szCs w:val="22"/>
        </w:rPr>
        <w:t>objednateli</w:t>
      </w:r>
      <w:r w:rsidRPr="00E609AD">
        <w:rPr>
          <w:sz w:val="22"/>
          <w:szCs w:val="22"/>
        </w:rPr>
        <w:t xml:space="preserve"> předávány na DVD médiích.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Jednotlivá předávaná DVD budou číslována vzestupnou řadou s nesmazatelným vyznačením pořadového čísla jak na obalu DVD, tak i na vlastním nosiči.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Pojmenování elektronických souborů a uspořádání souborů na médiu musí umožnit rychlou, snadnou a jednoznačnou orientaci ve složkách a identifikaci souboru a jeho obsahu.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Pro tento účel bude využíváno adresářové uspořádání se slovním popisem složek a budou použity srozumitelné názvy jednotlivých souborů.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Na každém předávaném médiu bude uložen soubor (Obsah DVD.doc nebo Obsah DVD.xls), ve kterém bude znázorněna použitá adresářová struktura, uvedeny názvy jednotlivých souborů, jejich uložení v jednotlivých složkách a stručný popis obsahu souborů.</w:t>
      </w:r>
    </w:p>
    <w:p w:rsidR="0040121D" w:rsidRPr="00E609AD" w:rsidRDefault="0040121D" w:rsidP="00A162CC">
      <w:pPr>
        <w:pStyle w:val="Nadpis2"/>
        <w:widowControl/>
        <w:spacing w:before="320" w:after="200"/>
        <w:ind w:left="1134" w:hanging="1134"/>
        <w:rPr>
          <w:rFonts w:ascii="Times New Roman" w:hAnsi="Times New Roman"/>
          <w:sz w:val="22"/>
          <w:szCs w:val="22"/>
        </w:rPr>
      </w:pPr>
      <w:bookmarkStart w:id="165" w:name="_Toc292888912"/>
      <w:bookmarkStart w:id="166" w:name="_Toc292889543"/>
      <w:bookmarkStart w:id="167" w:name="_Toc292892810"/>
      <w:bookmarkStart w:id="168" w:name="_Toc293061649"/>
      <w:bookmarkStart w:id="169" w:name="_Toc294530956"/>
      <w:bookmarkStart w:id="170" w:name="_Toc294531417"/>
      <w:bookmarkStart w:id="171" w:name="_Toc354668322"/>
      <w:bookmarkEnd w:id="165"/>
      <w:bookmarkEnd w:id="166"/>
      <w:bookmarkEnd w:id="167"/>
      <w:bookmarkEnd w:id="168"/>
      <w:bookmarkEnd w:id="169"/>
      <w:bookmarkEnd w:id="170"/>
      <w:r w:rsidRPr="00E609AD">
        <w:rPr>
          <w:rFonts w:ascii="Times New Roman" w:hAnsi="Times New Roman"/>
          <w:sz w:val="22"/>
          <w:szCs w:val="22"/>
        </w:rPr>
        <w:t>Jazyk dokumentace</w:t>
      </w:r>
      <w:bookmarkEnd w:id="171"/>
    </w:p>
    <w:p w:rsidR="0040121D" w:rsidRPr="00E609AD" w:rsidRDefault="0040121D" w:rsidP="00A162CC">
      <w:pPr>
        <w:keepNext/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Veškerá dokumentace bude dodána v českém jazyce. Na výkresech se připouští popisy v anglickém jazyce s legendou výrazů s překladem do češtiny. </w:t>
      </w:r>
    </w:p>
    <w:p w:rsidR="0040121D" w:rsidRPr="00E609AD" w:rsidRDefault="0040121D" w:rsidP="00A162CC">
      <w:pPr>
        <w:jc w:val="both"/>
        <w:rPr>
          <w:sz w:val="22"/>
          <w:szCs w:val="22"/>
          <w:u w:val="single"/>
        </w:rPr>
      </w:pPr>
      <w:r w:rsidRPr="00E609AD">
        <w:rPr>
          <w:sz w:val="22"/>
          <w:szCs w:val="22"/>
        </w:rPr>
        <w:t xml:space="preserve">Výjimka se připouští pouze u specifické dokumentace pro HW a SW řídicího systému nebo originálních katalogových listů dodávaného importovaného zařízení, které mohou být v cizím jazyce – </w:t>
      </w:r>
      <w:r w:rsidRPr="00F13F1A">
        <w:rPr>
          <w:smallCaps/>
          <w:szCs w:val="22"/>
        </w:rPr>
        <w:t>ZHOTOVITEL</w:t>
      </w:r>
      <w:r w:rsidRPr="00F13F1A">
        <w:rPr>
          <w:smallCaps/>
          <w:sz w:val="22"/>
          <w:szCs w:val="22"/>
        </w:rPr>
        <w:t xml:space="preserve"> </w:t>
      </w:r>
      <w:r>
        <w:rPr>
          <w:sz w:val="22"/>
          <w:szCs w:val="22"/>
        </w:rPr>
        <w:t>zajistí jejich český překlad</w:t>
      </w:r>
      <w:r w:rsidRPr="00E609AD">
        <w:rPr>
          <w:sz w:val="22"/>
          <w:szCs w:val="22"/>
        </w:rPr>
        <w:t>.</w:t>
      </w:r>
    </w:p>
    <w:p w:rsidR="0040121D" w:rsidRDefault="0040121D" w:rsidP="00A162CC">
      <w:pPr>
        <w:jc w:val="both"/>
        <w:rPr>
          <w:sz w:val="22"/>
          <w:szCs w:val="22"/>
        </w:rPr>
      </w:pPr>
      <w:r w:rsidRPr="00F13F1A">
        <w:rPr>
          <w:sz w:val="22"/>
          <w:szCs w:val="22"/>
        </w:rPr>
        <w:t>Dokumentace k zařízení polní instrumentace bude v českém jazyce.   Atesty zařízení budou dodány</w:t>
      </w:r>
      <w:r w:rsidRPr="00E609AD">
        <w:rPr>
          <w:sz w:val="22"/>
          <w:szCs w:val="22"/>
        </w:rPr>
        <w:t xml:space="preserve"> s českým překladem. </w:t>
      </w:r>
    </w:p>
    <w:p w:rsidR="0040121D" w:rsidRPr="00E609AD" w:rsidRDefault="0040121D" w:rsidP="00A162CC">
      <w:pPr>
        <w:pStyle w:val="Nadpis1"/>
        <w:spacing w:after="240"/>
        <w:ind w:left="1134" w:hanging="1134"/>
        <w:jc w:val="both"/>
        <w:rPr>
          <w:rFonts w:ascii="Times New Roman" w:hAnsi="Times New Roman"/>
          <w:sz w:val="22"/>
          <w:szCs w:val="22"/>
        </w:rPr>
      </w:pPr>
      <w:bookmarkStart w:id="172" w:name="_Toc354668323"/>
      <w:r w:rsidRPr="00E609AD">
        <w:rPr>
          <w:rFonts w:ascii="Times New Roman" w:hAnsi="Times New Roman"/>
          <w:sz w:val="22"/>
          <w:szCs w:val="22"/>
        </w:rPr>
        <w:lastRenderedPageBreak/>
        <w:t>KÓDOVÁNÍ</w:t>
      </w:r>
      <w:bookmarkEnd w:id="172"/>
    </w:p>
    <w:p w:rsidR="0040121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>Zvolený systém značení a kódování musí být aplikován jednotně v celé dokumentaci pro veškerá dodávaná zařízení.</w:t>
      </w:r>
    </w:p>
    <w:p w:rsidR="00414415" w:rsidRDefault="00414415" w:rsidP="00A162CC">
      <w:pPr>
        <w:jc w:val="both"/>
        <w:rPr>
          <w:sz w:val="22"/>
          <w:szCs w:val="22"/>
        </w:rPr>
      </w:pPr>
    </w:p>
    <w:p w:rsidR="0040121D" w:rsidRPr="00E609AD" w:rsidRDefault="0040121D" w:rsidP="00A162CC">
      <w:pPr>
        <w:pStyle w:val="Nadpis1"/>
        <w:spacing w:after="240"/>
        <w:ind w:left="1134" w:hanging="1134"/>
        <w:jc w:val="both"/>
        <w:rPr>
          <w:rFonts w:ascii="Times New Roman" w:hAnsi="Times New Roman"/>
          <w:sz w:val="22"/>
          <w:szCs w:val="22"/>
        </w:rPr>
      </w:pPr>
      <w:bookmarkStart w:id="173" w:name="_Toc4899157"/>
      <w:bookmarkStart w:id="174" w:name="_Toc9048543"/>
      <w:bookmarkStart w:id="175" w:name="_Toc354668324"/>
      <w:r w:rsidRPr="00E609AD">
        <w:rPr>
          <w:rFonts w:ascii="Times New Roman" w:hAnsi="Times New Roman"/>
          <w:sz w:val="22"/>
          <w:szCs w:val="22"/>
        </w:rPr>
        <w:t>T</w:t>
      </w:r>
      <w:bookmarkStart w:id="176" w:name="_Toc425140168"/>
      <w:bookmarkStart w:id="177" w:name="_Toc425575147"/>
      <w:bookmarkStart w:id="178" w:name="_Toc515256428"/>
      <w:bookmarkStart w:id="179" w:name="_Toc515256498"/>
      <w:bookmarkStart w:id="180" w:name="_Toc515256550"/>
      <w:bookmarkStart w:id="181" w:name="_Toc515256748"/>
      <w:r w:rsidRPr="00E609AD">
        <w:rPr>
          <w:rFonts w:ascii="Times New Roman" w:hAnsi="Times New Roman"/>
          <w:sz w:val="22"/>
          <w:szCs w:val="22"/>
        </w:rPr>
        <w:t>ERMÍNY</w:t>
      </w:r>
      <w:bookmarkEnd w:id="173"/>
      <w:bookmarkEnd w:id="174"/>
      <w:bookmarkEnd w:id="176"/>
      <w:bookmarkEnd w:id="177"/>
      <w:bookmarkEnd w:id="178"/>
      <w:bookmarkEnd w:id="179"/>
      <w:bookmarkEnd w:id="180"/>
      <w:bookmarkEnd w:id="181"/>
      <w:r w:rsidRPr="00E609AD">
        <w:rPr>
          <w:rFonts w:ascii="Times New Roman" w:hAnsi="Times New Roman"/>
          <w:sz w:val="22"/>
          <w:szCs w:val="22"/>
        </w:rPr>
        <w:t xml:space="preserve"> předávání dokumentace</w:t>
      </w:r>
      <w:bookmarkEnd w:id="175"/>
    </w:p>
    <w:p w:rsidR="0040121D" w:rsidRDefault="0040121D" w:rsidP="00A162CC">
      <w:pPr>
        <w:jc w:val="both"/>
        <w:rPr>
          <w:sz w:val="22"/>
          <w:szCs w:val="22"/>
        </w:rPr>
      </w:pPr>
      <w:r w:rsidRPr="00E609AD">
        <w:rPr>
          <w:sz w:val="22"/>
          <w:szCs w:val="22"/>
        </w:rPr>
        <w:t xml:space="preserve">Dokumentace zpracovávaná </w:t>
      </w:r>
      <w:r w:rsidRPr="00E609AD">
        <w:rPr>
          <w:smallCaps/>
          <w:sz w:val="22"/>
          <w:szCs w:val="22"/>
        </w:rPr>
        <w:t>zhotovitelem</w:t>
      </w:r>
      <w:r w:rsidRPr="00E609AD">
        <w:rPr>
          <w:sz w:val="22"/>
          <w:szCs w:val="22"/>
        </w:rPr>
        <w:t xml:space="preserve"> bude předávána</w:t>
      </w:r>
      <w:r w:rsidRPr="00E609AD">
        <w:rPr>
          <w:smallCaps/>
          <w:sz w:val="22"/>
          <w:szCs w:val="22"/>
        </w:rPr>
        <w:t xml:space="preserve"> objednateli</w:t>
      </w:r>
      <w:r w:rsidRPr="00E609AD">
        <w:rPr>
          <w:sz w:val="22"/>
          <w:szCs w:val="22"/>
        </w:rPr>
        <w:t xml:space="preserve"> v následujících termínech:  </w:t>
      </w:r>
    </w:p>
    <w:p w:rsidR="00414415" w:rsidRPr="00E609AD" w:rsidRDefault="00B96AAC" w:rsidP="00A162CC">
      <w:pPr>
        <w:jc w:val="both"/>
        <w:rPr>
          <w:sz w:val="22"/>
          <w:szCs w:val="22"/>
        </w:rPr>
      </w:pPr>
      <w:r>
        <w:rPr>
          <w:sz w:val="22"/>
          <w:szCs w:val="22"/>
        </w:rPr>
        <w:t>termíny předání dokumentace jsou uvedeny ve Smlouvě o dílo vč. všech příloh.</w:t>
      </w:r>
    </w:p>
    <w:p w:rsidR="0040121D" w:rsidRPr="00E609AD" w:rsidRDefault="0040121D" w:rsidP="00A162CC">
      <w:pPr>
        <w:jc w:val="both"/>
        <w:rPr>
          <w:sz w:val="22"/>
          <w:szCs w:val="22"/>
        </w:rPr>
      </w:pPr>
    </w:p>
    <w:p w:rsidR="0040121D" w:rsidRPr="003D561F" w:rsidRDefault="0040121D" w:rsidP="00414415">
      <w:pPr>
        <w:jc w:val="both"/>
        <w:rPr>
          <w:b/>
          <w:sz w:val="22"/>
          <w:szCs w:val="22"/>
        </w:rPr>
      </w:pPr>
      <w:r w:rsidRPr="00E609AD">
        <w:rPr>
          <w:szCs w:val="22"/>
        </w:rPr>
        <w:t xml:space="preserve">Veškeré uvedené termíny se vztahují k předání </w:t>
      </w:r>
      <w:r w:rsidRPr="00E609AD">
        <w:rPr>
          <w:smallCaps/>
          <w:szCs w:val="22"/>
        </w:rPr>
        <w:t>objednatelem</w:t>
      </w:r>
      <w:r w:rsidRPr="00E609AD">
        <w:rPr>
          <w:szCs w:val="22"/>
        </w:rPr>
        <w:t xml:space="preserve"> </w:t>
      </w:r>
      <w:r w:rsidRPr="00E609AD">
        <w:rPr>
          <w:b/>
          <w:szCs w:val="22"/>
        </w:rPr>
        <w:t>schválené</w:t>
      </w:r>
      <w:r w:rsidRPr="00E609AD">
        <w:rPr>
          <w:szCs w:val="22"/>
        </w:rPr>
        <w:t xml:space="preserve"> dokumentace. </w:t>
      </w:r>
      <w:r w:rsidR="00B96AAC">
        <w:rPr>
          <w:szCs w:val="22"/>
        </w:rPr>
        <w:t>U</w:t>
      </w:r>
      <w:r w:rsidRPr="00E609AD">
        <w:rPr>
          <w:szCs w:val="22"/>
        </w:rPr>
        <w:t xml:space="preserve">vedené termíny mohou být aktualizovány na základě dohody Smluvních stran. </w:t>
      </w:r>
    </w:p>
    <w:sectPr w:rsidR="0040121D" w:rsidRPr="003D561F" w:rsidSect="003A46CC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7" w:right="1417" w:bottom="1417" w:left="1417" w:header="851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B72" w:rsidRDefault="00F13B72" w:rsidP="0040121D">
      <w:r>
        <w:separator/>
      </w:r>
    </w:p>
  </w:endnote>
  <w:endnote w:type="continuationSeparator" w:id="0">
    <w:p w:rsidR="00F13B72" w:rsidRDefault="00F13B72" w:rsidP="0040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HFBMM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B72" w:rsidRDefault="00321FEF">
    <w:pPr>
      <w:pStyle w:val="Zpat"/>
      <w:framePr w:wrap="around" w:vAnchor="text" w:hAnchor="margin" w:y="1"/>
      <w:rPr>
        <w:rStyle w:val="slostrnky"/>
      </w:rPr>
    </w:pPr>
    <w:r>
      <w:rPr>
        <w:rStyle w:val="slostrnky"/>
      </w:rPr>
      <w:fldChar w:fldCharType="begin"/>
    </w:r>
    <w:r w:rsidR="00F13B72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13B72">
      <w:rPr>
        <w:rStyle w:val="slostrnky"/>
      </w:rPr>
      <w:t>3</w:t>
    </w:r>
    <w:r>
      <w:rPr>
        <w:rStyle w:val="slostrnky"/>
      </w:rPr>
      <w:fldChar w:fldCharType="end"/>
    </w:r>
  </w:p>
  <w:p w:rsidR="00F13B72" w:rsidRDefault="00F13B72">
    <w:pPr>
      <w:pStyle w:val="Zpat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B72" w:rsidRDefault="002F7B6A">
    <w:pPr>
      <w:framePr w:w="9038" w:hSpace="142" w:wrap="around" w:vAnchor="text" w:hAnchor="page" w:x="1430" w:y="86" w:anchorLock="1"/>
      <w:jc w:val="center"/>
      <w:rPr>
        <w:b/>
        <w:sz w:val="18"/>
      </w:rPr>
    </w:pPr>
    <w:r>
      <w:rPr>
        <w:rFonts w:ascii="Arial" w:hAnsi="Arial"/>
        <w:noProof/>
      </w:rPr>
      <w:pict>
        <v:line id="Line 3" o:spid="_x0000_s1026" style="position:absolute;left:0;text-align:left;z-index:251661312;visibility:visible" from="259.1pt,5.95pt" to="452.9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" o:allowincell="f" strokeweight="1pt">
          <v:stroke startarrowwidth="narrow" startarrowlength="short" endarrowwidth="narrow" endarrowlength="short"/>
        </v:line>
      </w:pict>
    </w:r>
    <w:r>
      <w:rPr>
        <w:rFonts w:ascii="Arial" w:hAnsi="Arial"/>
        <w:noProof/>
      </w:rPr>
      <w:pict>
        <v:line id="Line 1" o:spid="_x0000_s1025" style="position:absolute;left:0;text-align:left;z-index:251660288;visibility:visible" from=".4pt,6.45pt" to="193.5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" o:allowincell="f" strokeweight="1pt">
          <v:stroke startarrowwidth="narrow" startarrowlength="short" endarrowwidth="narrow" endarrowlength="short"/>
        </v:line>
      </w:pict>
    </w:r>
    <w:r w:rsidR="00F13B72">
      <w:t xml:space="preserve">Strana   </w:t>
    </w:r>
    <w:r w:rsidR="00321FEF">
      <w:rPr>
        <w:rStyle w:val="slostrnky"/>
      </w:rPr>
      <w:fldChar w:fldCharType="begin"/>
    </w:r>
    <w:r w:rsidR="00F13B72">
      <w:rPr>
        <w:rStyle w:val="slostrnky"/>
      </w:rPr>
      <w:instrText xml:space="preserve"> PAGE </w:instrText>
    </w:r>
    <w:r w:rsidR="00321FEF">
      <w:rPr>
        <w:rStyle w:val="slostrnky"/>
      </w:rPr>
      <w:fldChar w:fldCharType="separate"/>
    </w:r>
    <w:r>
      <w:rPr>
        <w:rStyle w:val="slostrnky"/>
        <w:noProof/>
      </w:rPr>
      <w:t>9</w:t>
    </w:r>
    <w:r w:rsidR="00321FEF">
      <w:rPr>
        <w:rStyle w:val="slostrnky"/>
      </w:rPr>
      <w:fldChar w:fldCharType="end"/>
    </w:r>
  </w:p>
  <w:p w:rsidR="00F13B72" w:rsidRDefault="00F13B72">
    <w:pPr>
      <w:pStyle w:val="Zpat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B72" w:rsidRDefault="00F13B72" w:rsidP="0040121D">
      <w:r>
        <w:separator/>
      </w:r>
    </w:p>
  </w:footnote>
  <w:footnote w:type="continuationSeparator" w:id="0">
    <w:p w:rsidR="00F13B72" w:rsidRDefault="00F13B72" w:rsidP="00401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B72" w:rsidRDefault="00321FEF">
    <w:pPr>
      <w:pStyle w:val="Zhlav"/>
      <w:framePr w:wrap="around" w:vAnchor="text" w:hAnchor="margin" w:y="1"/>
      <w:rPr>
        <w:rStyle w:val="slostrnky"/>
      </w:rPr>
    </w:pPr>
    <w:r>
      <w:rPr>
        <w:rStyle w:val="slostrnky"/>
      </w:rPr>
      <w:fldChar w:fldCharType="begin"/>
    </w:r>
    <w:r w:rsidR="00F13B72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13B72">
      <w:rPr>
        <w:rStyle w:val="slostrnky"/>
      </w:rPr>
      <w:t>3</w:t>
    </w:r>
    <w:r>
      <w:rPr>
        <w:rStyle w:val="slostrnky"/>
      </w:rPr>
      <w:fldChar w:fldCharType="end"/>
    </w:r>
  </w:p>
  <w:p w:rsidR="00F13B72" w:rsidRDefault="00F13B72">
    <w:pPr>
      <w:pStyle w:val="Zhlav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B72" w:rsidRDefault="00F13B72" w:rsidP="003A46CC">
    <w:pPr>
      <w:pStyle w:val="Zhlav"/>
      <w:framePr w:w="7598" w:hSpace="142" w:wrap="around" w:vAnchor="page" w:hAnchor="page" w:x="1869" w:y="2296" w:anchorLock="1"/>
      <w:jc w:val="both"/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28"/>
      <w:gridCol w:w="4482"/>
      <w:gridCol w:w="1951"/>
    </w:tblGrid>
    <w:tr w:rsidR="00F13B72" w:rsidTr="003A46CC">
      <w:tc>
        <w:tcPr>
          <w:tcW w:w="0" w:type="auto"/>
        </w:tcPr>
        <w:p w:rsidR="00F13B72" w:rsidRPr="00B93913" w:rsidRDefault="00F13B72" w:rsidP="003A46CC">
          <w:pPr>
            <w:pStyle w:val="Zhlav"/>
            <w:jc w:val="both"/>
            <w:rPr>
              <w:rFonts w:ascii="Arial" w:hAnsi="Arial"/>
              <w:sz w:val="28"/>
            </w:rPr>
          </w:pPr>
          <w:r w:rsidRPr="00B93913">
            <w:rPr>
              <w:rFonts w:ascii="Arial" w:hAnsi="Arial"/>
            </w:rPr>
            <w:t>OBJEDNATEL</w:t>
          </w:r>
        </w:p>
      </w:tc>
      <w:tc>
        <w:tcPr>
          <w:tcW w:w="4482" w:type="dxa"/>
        </w:tcPr>
        <w:p w:rsidR="00F13B72" w:rsidRPr="00B93913" w:rsidRDefault="00F13B72" w:rsidP="0040121D">
          <w:pPr>
            <w:pStyle w:val="Zhlav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„</w:t>
          </w:r>
          <w:r w:rsidRPr="009235D3">
            <w:rPr>
              <w:rFonts w:ascii="Arial" w:hAnsi="Arial"/>
              <w:b/>
            </w:rPr>
            <w:t>SNIŽOVÁNÍ EMISÍ TECHNOLOGIÍ STUDENÉ PLAZMY</w:t>
          </w:r>
          <w:r>
            <w:rPr>
              <w:rFonts w:ascii="Arial" w:hAnsi="Arial"/>
              <w:b/>
            </w:rPr>
            <w:t>“</w:t>
          </w:r>
        </w:p>
      </w:tc>
      <w:tc>
        <w:tcPr>
          <w:tcW w:w="1951" w:type="dxa"/>
        </w:tcPr>
        <w:p w:rsidR="00F13B72" w:rsidRPr="00B93913" w:rsidRDefault="00F13B72" w:rsidP="003A46CC">
          <w:pPr>
            <w:pStyle w:val="Zhlav"/>
            <w:jc w:val="both"/>
            <w:rPr>
              <w:rFonts w:ascii="Arial" w:hAnsi="Arial"/>
              <w:i/>
              <w:sz w:val="28"/>
            </w:rPr>
          </w:pPr>
          <w:r w:rsidRPr="00B93913">
            <w:rPr>
              <w:rFonts w:ascii="Arial" w:hAnsi="Arial"/>
            </w:rPr>
            <w:t>ZHOTOVITEL</w:t>
          </w:r>
        </w:p>
      </w:tc>
    </w:tr>
    <w:tr w:rsidR="00F13B72" w:rsidTr="003146EF">
      <w:tc>
        <w:tcPr>
          <w:tcW w:w="0" w:type="auto"/>
        </w:tcPr>
        <w:p w:rsidR="00F13B72" w:rsidRPr="00CE62BC" w:rsidRDefault="00CE62BC" w:rsidP="003A46CC">
          <w:pPr>
            <w:pStyle w:val="Zhlav"/>
            <w:jc w:val="both"/>
            <w:rPr>
              <w:rFonts w:ascii="Arial" w:hAnsi="Arial"/>
              <w:color w:val="FF0000"/>
              <w:sz w:val="18"/>
              <w:szCs w:val="18"/>
            </w:rPr>
          </w:pPr>
          <w:r w:rsidRPr="00CE62BC">
            <w:rPr>
              <w:rFonts w:ascii="Arial" w:hAnsi="Arial"/>
              <w:noProof/>
              <w:color w:val="FF0000"/>
              <w:sz w:val="18"/>
              <w:szCs w:val="18"/>
              <w:lang w:eastAsia="zh-CN"/>
            </w:rPr>
            <w:t>Brembo Czech</w:t>
          </w:r>
        </w:p>
      </w:tc>
      <w:tc>
        <w:tcPr>
          <w:tcW w:w="4482" w:type="dxa"/>
          <w:vAlign w:val="center"/>
        </w:tcPr>
        <w:p w:rsidR="00F13B72" w:rsidRPr="00B93913" w:rsidRDefault="00F13B72" w:rsidP="003146EF">
          <w:pPr>
            <w:pStyle w:val="Zhlav"/>
            <w:jc w:val="center"/>
            <w:rPr>
              <w:rFonts w:ascii="Arial" w:hAnsi="Arial"/>
              <w:i/>
              <w:sz w:val="22"/>
            </w:rPr>
          </w:pPr>
          <w:r w:rsidRPr="00B93913">
            <w:rPr>
              <w:rFonts w:ascii="Arial" w:hAnsi="Arial"/>
              <w:b/>
            </w:rPr>
            <w:t>N Á V R H  S M L O U V Y  O  D Í L O</w:t>
          </w:r>
        </w:p>
      </w:tc>
      <w:tc>
        <w:tcPr>
          <w:tcW w:w="1951" w:type="dxa"/>
        </w:tcPr>
        <w:p w:rsidR="00F13B72" w:rsidRPr="00B93913" w:rsidRDefault="00F13B72" w:rsidP="003A46CC">
          <w:pPr>
            <w:pStyle w:val="Zhlav"/>
            <w:jc w:val="both"/>
            <w:rPr>
              <w:rFonts w:ascii="Arial" w:hAnsi="Arial"/>
              <w:i/>
              <w:sz w:val="28"/>
            </w:rPr>
          </w:pPr>
        </w:p>
      </w:tc>
    </w:tr>
    <w:tr w:rsidR="00F13B72" w:rsidTr="003A46CC">
      <w:tc>
        <w:tcPr>
          <w:tcW w:w="0" w:type="auto"/>
        </w:tcPr>
        <w:p w:rsidR="00F13B72" w:rsidRPr="00B93913" w:rsidRDefault="00F13B72" w:rsidP="003A46CC">
          <w:pPr>
            <w:pStyle w:val="Zhlav"/>
            <w:jc w:val="both"/>
            <w:rPr>
              <w:rFonts w:ascii="Arial" w:hAnsi="Arial"/>
              <w:i/>
              <w:sz w:val="28"/>
            </w:rPr>
          </w:pPr>
        </w:p>
      </w:tc>
      <w:tc>
        <w:tcPr>
          <w:tcW w:w="4482" w:type="dxa"/>
        </w:tcPr>
        <w:p w:rsidR="00F13B72" w:rsidRPr="00B93913" w:rsidRDefault="00F13B72" w:rsidP="00DE2B2D">
          <w:pPr>
            <w:pStyle w:val="Zhlav"/>
            <w:jc w:val="center"/>
            <w:rPr>
              <w:rFonts w:ascii="Arial" w:hAnsi="Arial"/>
              <w:i/>
              <w:sz w:val="28"/>
            </w:rPr>
          </w:pPr>
          <w:r w:rsidRPr="00B93913">
            <w:rPr>
              <w:rFonts w:ascii="Arial" w:hAnsi="Arial"/>
            </w:rPr>
            <w:t xml:space="preserve">Příloha </w:t>
          </w:r>
          <w:r w:rsidR="001E1C12">
            <w:rPr>
              <w:rFonts w:ascii="Arial" w:hAnsi="Arial"/>
            </w:rPr>
            <w:t>J</w:t>
          </w:r>
          <w:r w:rsidRPr="00B93913">
            <w:rPr>
              <w:rFonts w:ascii="Arial" w:hAnsi="Arial"/>
            </w:rPr>
            <w:t xml:space="preserve"> – Požadavky Objednatele na dokumentaci zpracovávanou Zhotovitelem</w:t>
          </w:r>
        </w:p>
      </w:tc>
      <w:tc>
        <w:tcPr>
          <w:tcW w:w="1951" w:type="dxa"/>
        </w:tcPr>
        <w:p w:rsidR="00F13B72" w:rsidRPr="00B93913" w:rsidRDefault="00F13B72" w:rsidP="003A46CC">
          <w:pPr>
            <w:pStyle w:val="Zhlav"/>
            <w:jc w:val="both"/>
            <w:rPr>
              <w:rFonts w:ascii="Arial" w:hAnsi="Arial"/>
              <w:i/>
              <w:sz w:val="28"/>
            </w:rPr>
          </w:pPr>
          <w:r w:rsidRPr="00B93913">
            <w:rPr>
              <w:rFonts w:ascii="Arial" w:hAnsi="Arial"/>
            </w:rPr>
            <w:t>Ev.č.:</w:t>
          </w:r>
        </w:p>
      </w:tc>
    </w:tr>
  </w:tbl>
  <w:p w:rsidR="00F13B72" w:rsidRDefault="00F13B72">
    <w:pPr>
      <w:pStyle w:val="Zhlav"/>
      <w:jc w:val="both"/>
      <w:rPr>
        <w:b/>
        <w:sz w:val="24"/>
      </w:rPr>
    </w:pPr>
    <w:r>
      <w:rPr>
        <w:rFonts w:ascii="Arial" w:hAnsi="Arial"/>
        <w:i/>
        <w:sz w:val="28"/>
      </w:rPr>
      <w:t xml:space="preserve">                           </w:t>
    </w:r>
    <w:r>
      <w:rPr>
        <w:rFonts w:ascii="Arial" w:hAnsi="Arial"/>
        <w:i/>
        <w:sz w:val="28"/>
      </w:rPr>
      <w:tab/>
    </w:r>
    <w:r>
      <w:rPr>
        <w:rFonts w:ascii="Arial" w:hAnsi="Arial"/>
        <w:i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33CA9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20F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0A7F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8618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70F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30AF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28A6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90B8A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1EE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029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7E4E0E74"/>
    <w:lvl w:ilvl="0">
      <w:start w:val="1"/>
      <w:numFmt w:val="decimal"/>
      <w:pStyle w:val="Nadpis1"/>
      <w:lvlText w:val="%1."/>
      <w:legacy w:legacy="1" w:legacySpace="227" w:legacyIndent="0"/>
      <w:lvlJc w:val="left"/>
    </w:lvl>
    <w:lvl w:ilvl="1">
      <w:start w:val="1"/>
      <w:numFmt w:val="decimal"/>
      <w:pStyle w:val="Nadpis2"/>
      <w:lvlText w:val="%1.%2"/>
      <w:legacy w:legacy="1" w:legacySpace="113" w:legacyIndent="0"/>
      <w:lvlJc w:val="left"/>
    </w:lvl>
    <w:lvl w:ilvl="2">
      <w:start w:val="1"/>
      <w:numFmt w:val="decimal"/>
      <w:pStyle w:val="Nadpis3"/>
      <w:lvlText w:val="%1.%2.%3"/>
      <w:legacy w:legacy="1" w:legacySpace="0" w:legacyIndent="0"/>
      <w:lvlJc w:val="left"/>
    </w:lvl>
    <w:lvl w:ilvl="3">
      <w:start w:val="1"/>
      <w:numFmt w:val="decimal"/>
      <w:pStyle w:val="Nadpis4"/>
      <w:lvlText w:val="%1.%2.%3.%4"/>
      <w:legacy w:legacy="1" w:legacySpace="0" w:legacyIndent="0"/>
      <w:lvlJc w:val="left"/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pStyle w:val="Nadpis6"/>
      <w:lvlText w:val="%1.%2.%3.%4.%5.%6"/>
      <w:legacy w:legacy="1" w:legacySpace="0" w:legacyIndent="0"/>
      <w:lvlJc w:val="left"/>
    </w:lvl>
    <w:lvl w:ilvl="6">
      <w:start w:val="1"/>
      <w:numFmt w:val="decimal"/>
      <w:pStyle w:val="Nadpis7"/>
      <w:lvlText w:val="%1.%2.%3.%4.%5.%6.%7"/>
      <w:legacy w:legacy="1" w:legacySpace="0" w:legacyIndent="0"/>
      <w:lvlJc w:val="left"/>
    </w:lvl>
    <w:lvl w:ilvl="7">
      <w:start w:val="1"/>
      <w:numFmt w:val="decimal"/>
      <w:pStyle w:val="Nadpis8"/>
      <w:lvlText w:val="%1.%2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0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pStyle w:val="Odstavec1"/>
      <w:lvlText w:val="*"/>
      <w:lvlJc w:val="left"/>
    </w:lvl>
  </w:abstractNum>
  <w:abstractNum w:abstractNumId="12" w15:restartNumberingAfterBreak="0">
    <w:nsid w:val="04A72FEC"/>
    <w:multiLevelType w:val="hybridMultilevel"/>
    <w:tmpl w:val="67EE6E5A"/>
    <w:lvl w:ilvl="0" w:tplc="FFFFFFFF">
      <w:start w:val="1"/>
      <w:numFmt w:val="bullet"/>
      <w:pStyle w:val="NADPIS10"/>
      <w:lvlText w:val="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3" w15:restartNumberingAfterBreak="0">
    <w:nsid w:val="0A8E1740"/>
    <w:multiLevelType w:val="hybridMultilevel"/>
    <w:tmpl w:val="5DCE0D80"/>
    <w:lvl w:ilvl="0" w:tplc="AFD62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6B264F"/>
    <w:multiLevelType w:val="singleLevel"/>
    <w:tmpl w:val="A87C2184"/>
    <w:lvl w:ilvl="0">
      <w:start w:val="1"/>
      <w:numFmt w:val="bullet"/>
      <w:pStyle w:val="prvnodrka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0ED11578"/>
    <w:multiLevelType w:val="singleLevel"/>
    <w:tmpl w:val="A26A5430"/>
    <w:lvl w:ilvl="0">
      <w:start w:val="1"/>
      <w:numFmt w:val="bullet"/>
      <w:pStyle w:val="Odrka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1E93FA9"/>
    <w:multiLevelType w:val="hybridMultilevel"/>
    <w:tmpl w:val="65282A70"/>
    <w:lvl w:ilvl="0" w:tplc="E74A94D0">
      <w:start w:val="1"/>
      <w:numFmt w:val="none"/>
      <w:pStyle w:val="Nvrheen"/>
      <w:lvlText w:val="Návrh řešení:"/>
      <w:lvlJc w:val="left"/>
      <w:pPr>
        <w:tabs>
          <w:tab w:val="num" w:pos="417"/>
        </w:tabs>
        <w:ind w:left="417" w:hanging="360"/>
      </w:pPr>
      <w:rPr>
        <w:rFonts w:hint="default"/>
        <w:b/>
        <w:i w:val="0"/>
      </w:rPr>
    </w:lvl>
    <w:lvl w:ilvl="1" w:tplc="779C1D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8CFB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2ED4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8B5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BE75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E002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CE1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0AAF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462F3B"/>
    <w:multiLevelType w:val="multilevel"/>
    <w:tmpl w:val="63588DD8"/>
    <w:lvl w:ilvl="0">
      <w:start w:val="2"/>
      <w:numFmt w:val="decimal"/>
      <w:lvlText w:val="%1."/>
      <w:lvlJc w:val="left"/>
      <w:pPr>
        <w:tabs>
          <w:tab w:val="num" w:pos="2069"/>
        </w:tabs>
        <w:ind w:left="2069" w:hanging="6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249"/>
        </w:tabs>
        <w:ind w:left="2249" w:hanging="68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89"/>
        </w:tabs>
        <w:ind w:left="2070" w:hanging="681"/>
      </w:pPr>
      <w:rPr>
        <w:rFonts w:hint="default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6"/>
        <w:szCs w:val="16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680"/>
        </w:tabs>
        <w:ind w:left="851" w:hanging="171"/>
      </w:pPr>
      <w:rPr>
        <w:rFonts w:hint="default"/>
      </w:rPr>
    </w:lvl>
    <w:lvl w:ilvl="4">
      <w:start w:val="1"/>
      <w:numFmt w:val="decimal"/>
      <w:pStyle w:val="Styl5"/>
      <w:lvlText w:val="%1.%2.%3.%4.%5."/>
      <w:lvlJc w:val="left"/>
      <w:pPr>
        <w:tabs>
          <w:tab w:val="num" w:pos="680"/>
        </w:tabs>
        <w:ind w:left="851" w:hanging="17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9"/>
        </w:tabs>
        <w:ind w:left="41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29"/>
        </w:tabs>
        <w:ind w:left="46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49"/>
        </w:tabs>
        <w:ind w:left="51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29"/>
        </w:tabs>
        <w:ind w:left="5709" w:hanging="1440"/>
      </w:pPr>
      <w:rPr>
        <w:rFonts w:hint="default"/>
      </w:rPr>
    </w:lvl>
  </w:abstractNum>
  <w:abstractNum w:abstractNumId="18" w15:restartNumberingAfterBreak="0">
    <w:nsid w:val="352579F9"/>
    <w:multiLevelType w:val="hybridMultilevel"/>
    <w:tmpl w:val="3522D5D2"/>
    <w:lvl w:ilvl="0" w:tplc="FFFFFFFF">
      <w:start w:val="1"/>
      <w:numFmt w:val="bullet"/>
      <w:pStyle w:val="normalniodsazeny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19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20" w15:restartNumberingAfterBreak="0">
    <w:nsid w:val="40041225"/>
    <w:multiLevelType w:val="multilevel"/>
    <w:tmpl w:val="96E68F32"/>
    <w:lvl w:ilvl="0">
      <w:start w:val="1"/>
      <w:numFmt w:val="decimal"/>
      <w:pStyle w:val="Styl2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6D6955"/>
    <w:multiLevelType w:val="singleLevel"/>
    <w:tmpl w:val="2FBA8340"/>
    <w:lvl w:ilvl="0">
      <w:start w:val="1"/>
      <w:numFmt w:val="bullet"/>
      <w:pStyle w:val="Bod"/>
      <w:lvlText w:val=""/>
      <w:lvlJc w:val="left"/>
      <w:pPr>
        <w:tabs>
          <w:tab w:val="num" w:pos="425"/>
        </w:tabs>
        <w:ind w:left="992" w:hanging="283"/>
      </w:pPr>
      <w:rPr>
        <w:rFonts w:ascii="Symbol" w:hAnsi="Symbol" w:hint="default"/>
      </w:rPr>
    </w:lvl>
  </w:abstractNum>
  <w:abstractNum w:abstractNumId="22" w15:restartNumberingAfterBreak="0">
    <w:nsid w:val="52F53702"/>
    <w:multiLevelType w:val="hybridMultilevel"/>
    <w:tmpl w:val="30F216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9468B0"/>
    <w:multiLevelType w:val="multilevel"/>
    <w:tmpl w:val="FAF8B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D66A30"/>
    <w:multiLevelType w:val="hybridMultilevel"/>
    <w:tmpl w:val="46046772"/>
    <w:lvl w:ilvl="0" w:tplc="2070B742">
      <w:start w:val="1"/>
      <w:numFmt w:val="bullet"/>
      <w:pStyle w:val="Parametry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CA2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E44E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AB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0030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582D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B6B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8C0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22EB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306F6"/>
    <w:multiLevelType w:val="hybridMultilevel"/>
    <w:tmpl w:val="3A7298AE"/>
    <w:lvl w:ilvl="0" w:tplc="EBC2F6EA">
      <w:start w:val="8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7" w15:restartNumberingAfterBreak="0">
    <w:nsid w:val="79993431"/>
    <w:multiLevelType w:val="hybridMultilevel"/>
    <w:tmpl w:val="0DF60D5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0"/>
  </w:num>
  <w:num w:numId="4">
    <w:abstractNumId w:val="16"/>
  </w:num>
  <w:num w:numId="5">
    <w:abstractNumId w:val="24"/>
  </w:num>
  <w:num w:numId="6">
    <w:abstractNumId w:val="14"/>
  </w:num>
  <w:num w:numId="7">
    <w:abstractNumId w:val="21"/>
  </w:num>
  <w:num w:numId="8">
    <w:abstractNumId w:val="15"/>
  </w:num>
  <w:num w:numId="9">
    <w:abstractNumId w:val="19"/>
  </w:num>
  <w:num w:numId="10">
    <w:abstractNumId w:val="23"/>
  </w:num>
  <w:num w:numId="11">
    <w:abstractNumId w:val="26"/>
  </w:num>
  <w:num w:numId="12">
    <w:abstractNumId w:val="18"/>
  </w:num>
  <w:num w:numId="13">
    <w:abstractNumId w:val="12"/>
  </w:num>
  <w:num w:numId="14">
    <w:abstractNumId w:val="17"/>
  </w:num>
  <w:num w:numId="15">
    <w:abstractNumId w:val="22"/>
  </w:num>
  <w:num w:numId="16">
    <w:abstractNumId w:val="7"/>
  </w:num>
  <w:num w:numId="17">
    <w:abstractNumId w:val="11"/>
    <w:lvlOverride w:ilvl="0">
      <w:lvl w:ilvl="0">
        <w:start w:val="1"/>
        <w:numFmt w:val="bullet"/>
        <w:pStyle w:val="Odstavec1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>
    <w:abstractNumId w:val="11"/>
    <w:lvlOverride w:ilvl="0">
      <w:lvl w:ilvl="0">
        <w:start w:val="1"/>
        <w:numFmt w:val="bullet"/>
        <w:pStyle w:val="Odstavec1"/>
        <w:lvlText w:val="–"/>
        <w:legacy w:legacy="1" w:legacySpace="0" w:legacyIndent="283"/>
        <w:lvlJc w:val="left"/>
        <w:rPr>
          <w:rFonts w:ascii="Arial" w:hAnsi="Arial" w:hint="default"/>
          <w:sz w:val="24"/>
        </w:rPr>
      </w:lvl>
    </w:lvlOverride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9"/>
  </w:num>
  <w:num w:numId="25">
    <w:abstractNumId w:val="6"/>
  </w:num>
  <w:num w:numId="26">
    <w:abstractNumId w:val="5"/>
  </w:num>
  <w:num w:numId="27">
    <w:abstractNumId w:val="4"/>
  </w:num>
  <w:num w:numId="28">
    <w:abstractNumId w:val="27"/>
  </w:num>
  <w:num w:numId="29">
    <w:abstractNumId w:val="1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21D"/>
    <w:rsid w:val="0001221E"/>
    <w:rsid w:val="00071FAB"/>
    <w:rsid w:val="000C3C57"/>
    <w:rsid w:val="001721DF"/>
    <w:rsid w:val="001D0109"/>
    <w:rsid w:val="001E1C12"/>
    <w:rsid w:val="00220274"/>
    <w:rsid w:val="00247FB3"/>
    <w:rsid w:val="002F256A"/>
    <w:rsid w:val="002F7B6A"/>
    <w:rsid w:val="003146EF"/>
    <w:rsid w:val="00321FEF"/>
    <w:rsid w:val="003A46CC"/>
    <w:rsid w:val="0040121D"/>
    <w:rsid w:val="00414415"/>
    <w:rsid w:val="00483380"/>
    <w:rsid w:val="004976D0"/>
    <w:rsid w:val="004B7717"/>
    <w:rsid w:val="004D53F0"/>
    <w:rsid w:val="00502320"/>
    <w:rsid w:val="00522090"/>
    <w:rsid w:val="00544803"/>
    <w:rsid w:val="0059069D"/>
    <w:rsid w:val="005C007D"/>
    <w:rsid w:val="00667862"/>
    <w:rsid w:val="006D5364"/>
    <w:rsid w:val="007F68EA"/>
    <w:rsid w:val="008E651D"/>
    <w:rsid w:val="009150D1"/>
    <w:rsid w:val="00941A9D"/>
    <w:rsid w:val="00960BE6"/>
    <w:rsid w:val="00981CD9"/>
    <w:rsid w:val="00A162CC"/>
    <w:rsid w:val="00A24C9C"/>
    <w:rsid w:val="00A53FF1"/>
    <w:rsid w:val="00A667B7"/>
    <w:rsid w:val="00A82098"/>
    <w:rsid w:val="00AB1A61"/>
    <w:rsid w:val="00AF6E31"/>
    <w:rsid w:val="00B96AAC"/>
    <w:rsid w:val="00C03FAF"/>
    <w:rsid w:val="00C10FB3"/>
    <w:rsid w:val="00C94347"/>
    <w:rsid w:val="00C9629D"/>
    <w:rsid w:val="00CA505D"/>
    <w:rsid w:val="00CE62BC"/>
    <w:rsid w:val="00D41EEA"/>
    <w:rsid w:val="00D6779C"/>
    <w:rsid w:val="00DE2B2D"/>
    <w:rsid w:val="00DE6DDA"/>
    <w:rsid w:val="00E42B10"/>
    <w:rsid w:val="00E42D6B"/>
    <w:rsid w:val="00E43A12"/>
    <w:rsid w:val="00E567DA"/>
    <w:rsid w:val="00E85BE8"/>
    <w:rsid w:val="00EA1CBC"/>
    <w:rsid w:val="00EA4BEB"/>
    <w:rsid w:val="00EC67AE"/>
    <w:rsid w:val="00EE22D4"/>
    <w:rsid w:val="00EF5096"/>
    <w:rsid w:val="00F042E3"/>
    <w:rsid w:val="00F10D5B"/>
    <w:rsid w:val="00F13B72"/>
    <w:rsid w:val="00F272F1"/>
    <w:rsid w:val="00F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CE80E3"/>
  <w15:docId w15:val="{356F0869-A7F3-41E0-B7B3-7F6DDE8D0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0121D"/>
  </w:style>
  <w:style w:type="paragraph" w:styleId="Nadpis1">
    <w:name w:val="heading 1"/>
    <w:aliases w:val="kapitola1,Muj nadpis + Vlevo:  0 cm,Předsazení:  0,95 cm,Před:  0 b.,Za:  0......,Muj nadpis,1,kapitola,Za A.,Za A,Kapitola"/>
    <w:basedOn w:val="Normln"/>
    <w:link w:val="Nadpis1Char"/>
    <w:qFormat/>
    <w:rsid w:val="0040121D"/>
    <w:pPr>
      <w:keepNext/>
      <w:numPr>
        <w:numId w:val="1"/>
      </w:numPr>
      <w:spacing w:before="360" w:after="120"/>
      <w:outlineLvl w:val="0"/>
    </w:pPr>
    <w:rPr>
      <w:rFonts w:ascii="Arial" w:hAnsi="Arial"/>
      <w:b/>
      <w:kern w:val="28"/>
      <w:sz w:val="24"/>
    </w:rPr>
  </w:style>
  <w:style w:type="paragraph" w:styleId="Nadpis2">
    <w:name w:val="heading 2"/>
    <w:aliases w:val="1.1. Nadpis 2,kapitola2,2,Podkapitola,Nadpis nižší úrovně,Nadpis 2 Char1 Char,Nadpis 2 Char Char Char,Nadpis 2 Char1 Char Char Char,Nadpis 2 Char Char Char Char Char,Nadpis 2 Char Char1 Char,Nadpis 2 Char1 Char1,h2,hlavicka,F2,F21"/>
    <w:basedOn w:val="Normln"/>
    <w:next w:val="Zkladntext"/>
    <w:link w:val="Nadpis2Char"/>
    <w:qFormat/>
    <w:rsid w:val="0040121D"/>
    <w:pPr>
      <w:keepNext/>
      <w:widowControl w:val="0"/>
      <w:numPr>
        <w:ilvl w:val="1"/>
        <w:numId w:val="1"/>
      </w:numPr>
      <w:spacing w:before="240" w:after="60"/>
      <w:jc w:val="both"/>
      <w:outlineLvl w:val="1"/>
    </w:pPr>
    <w:rPr>
      <w:rFonts w:ascii="Arial" w:hAnsi="Arial"/>
      <w:sz w:val="24"/>
    </w:rPr>
  </w:style>
  <w:style w:type="paragraph" w:styleId="Nadpis3">
    <w:name w:val="heading 3"/>
    <w:aliases w:val="Titul1,Nadpis 3 Char1 Char,Nadpis 3 Char Char Char,kapitola3,Clanek,Podclanek,3,podclanek"/>
    <w:basedOn w:val="Normln"/>
    <w:next w:val="Normln"/>
    <w:link w:val="Nadpis3Char"/>
    <w:qFormat/>
    <w:rsid w:val="0040121D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Nadpis4">
    <w:name w:val="heading 4"/>
    <w:aliases w:val="Titul2,kapitola4,4,F6"/>
    <w:basedOn w:val="Normln"/>
    <w:next w:val="Normln"/>
    <w:link w:val="Nadpis4Char"/>
    <w:qFormat/>
    <w:rsid w:val="0040121D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Nadpis5">
    <w:name w:val="heading 5"/>
    <w:aliases w:val="Za a)"/>
    <w:basedOn w:val="Normln"/>
    <w:next w:val="Normln"/>
    <w:link w:val="Nadpis5Char"/>
    <w:qFormat/>
    <w:rsid w:val="0040121D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qFormat/>
    <w:rsid w:val="0040121D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aliases w:val="T7"/>
    <w:basedOn w:val="Normln"/>
    <w:next w:val="Normln"/>
    <w:link w:val="Nadpis7Char"/>
    <w:qFormat/>
    <w:rsid w:val="0040121D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aliases w:val="T8"/>
    <w:basedOn w:val="Normln"/>
    <w:next w:val="Normln"/>
    <w:link w:val="Nadpis8Char"/>
    <w:qFormat/>
    <w:rsid w:val="0040121D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T9,Příloha"/>
    <w:basedOn w:val="Normln"/>
    <w:next w:val="Normln"/>
    <w:link w:val="Nadpis9Char"/>
    <w:qFormat/>
    <w:rsid w:val="0040121D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Muj nadpis + Vlevo:  0 cm Char,Předsazení:  0 Char,95 cm Char,Před:  0 b. Char,Za:  0...... Char,Muj nadpis Char,1 Char,kapitola Char,Za A. Char,Za A Char,Kapitola Char"/>
    <w:basedOn w:val="Standardnpsmoodstavce"/>
    <w:link w:val="Nadpis1"/>
    <w:rsid w:val="0040121D"/>
    <w:rPr>
      <w:rFonts w:ascii="Arial" w:hAnsi="Arial"/>
      <w:b/>
      <w:kern w:val="28"/>
      <w:sz w:val="24"/>
    </w:rPr>
  </w:style>
  <w:style w:type="character" w:customStyle="1" w:styleId="Nadpis2Char">
    <w:name w:val="Nadpis 2 Char"/>
    <w:aliases w:val="1.1. Nadpis 2 Char,kapitola2 Char,2 Char,Podkapitola Char,Nadpis nižší úrovně Char,Nadpis 2 Char1 Char Char,Nadpis 2 Char Char Char Char,Nadpis 2 Char1 Char Char Char Char,Nadpis 2 Char Char Char Char Char Char,Nadpis 2 Char1 Char1 Char"/>
    <w:basedOn w:val="Standardnpsmoodstavce"/>
    <w:link w:val="Nadpis2"/>
    <w:rsid w:val="0040121D"/>
    <w:rPr>
      <w:rFonts w:ascii="Arial" w:hAnsi="Arial"/>
      <w:sz w:val="24"/>
    </w:rPr>
  </w:style>
  <w:style w:type="character" w:customStyle="1" w:styleId="Nadpis3Char">
    <w:name w:val="Nadpis 3 Char"/>
    <w:aliases w:val="Titul1 Char,Nadpis 3 Char1 Char Char,Nadpis 3 Char Char Char Char,kapitola3 Char,Clanek Char,Podclanek Char,3 Char,podclanek Char"/>
    <w:basedOn w:val="Standardnpsmoodstavce"/>
    <w:link w:val="Nadpis3"/>
    <w:rsid w:val="0040121D"/>
    <w:rPr>
      <w:b/>
      <w:sz w:val="24"/>
    </w:rPr>
  </w:style>
  <w:style w:type="character" w:customStyle="1" w:styleId="Nadpis4Char">
    <w:name w:val="Nadpis 4 Char"/>
    <w:aliases w:val="Titul2 Char,kapitola4 Char,4 Char,F6 Char"/>
    <w:basedOn w:val="Standardnpsmoodstavce"/>
    <w:link w:val="Nadpis4"/>
    <w:rsid w:val="0040121D"/>
    <w:rPr>
      <w:b/>
      <w:i/>
      <w:sz w:val="24"/>
    </w:rPr>
  </w:style>
  <w:style w:type="character" w:customStyle="1" w:styleId="Nadpis5Char">
    <w:name w:val="Nadpis 5 Char"/>
    <w:aliases w:val="Za a) Char"/>
    <w:basedOn w:val="Standardnpsmoodstavce"/>
    <w:link w:val="Nadpis5"/>
    <w:rsid w:val="0040121D"/>
    <w:rPr>
      <w:rFonts w:ascii="Arial" w:hAnsi="Arial"/>
      <w:sz w:val="22"/>
    </w:rPr>
  </w:style>
  <w:style w:type="character" w:customStyle="1" w:styleId="Nadpis6Char">
    <w:name w:val="Nadpis 6 Char"/>
    <w:basedOn w:val="Standardnpsmoodstavce"/>
    <w:link w:val="Nadpis6"/>
    <w:rsid w:val="0040121D"/>
    <w:rPr>
      <w:rFonts w:ascii="Arial" w:hAnsi="Arial"/>
      <w:i/>
      <w:sz w:val="22"/>
    </w:rPr>
  </w:style>
  <w:style w:type="character" w:customStyle="1" w:styleId="Nadpis7Char">
    <w:name w:val="Nadpis 7 Char"/>
    <w:aliases w:val="T7 Char"/>
    <w:basedOn w:val="Standardnpsmoodstavce"/>
    <w:link w:val="Nadpis7"/>
    <w:rsid w:val="0040121D"/>
    <w:rPr>
      <w:rFonts w:ascii="Arial" w:hAnsi="Arial"/>
    </w:rPr>
  </w:style>
  <w:style w:type="character" w:customStyle="1" w:styleId="Nadpis8Char">
    <w:name w:val="Nadpis 8 Char"/>
    <w:aliases w:val="T8 Char"/>
    <w:basedOn w:val="Standardnpsmoodstavce"/>
    <w:link w:val="Nadpis8"/>
    <w:rsid w:val="0040121D"/>
    <w:rPr>
      <w:rFonts w:ascii="Arial" w:hAnsi="Arial"/>
      <w:i/>
    </w:rPr>
  </w:style>
  <w:style w:type="character" w:customStyle="1" w:styleId="Nadpis9Char">
    <w:name w:val="Nadpis 9 Char"/>
    <w:aliases w:val="T9 Char,Příloha Char"/>
    <w:basedOn w:val="Standardnpsmoodstavce"/>
    <w:link w:val="Nadpis9"/>
    <w:rsid w:val="0040121D"/>
    <w:rPr>
      <w:rFonts w:ascii="Arial" w:hAnsi="Arial"/>
      <w:i/>
      <w:sz w:val="18"/>
    </w:rPr>
  </w:style>
  <w:style w:type="paragraph" w:styleId="Zkladntext">
    <w:name w:val="Body Text"/>
    <w:aliases w:val="termo,Základní text nový,()odstaved"/>
    <w:basedOn w:val="Normln"/>
    <w:link w:val="ZkladntextChar"/>
    <w:rsid w:val="0040121D"/>
    <w:pPr>
      <w:ind w:left="454"/>
      <w:jc w:val="both"/>
    </w:pPr>
    <w:rPr>
      <w:color w:val="000000"/>
      <w:sz w:val="24"/>
    </w:rPr>
  </w:style>
  <w:style w:type="character" w:customStyle="1" w:styleId="ZkladntextChar">
    <w:name w:val="Základní text Char"/>
    <w:aliases w:val="termo Char,Základní text nový Char,()odstaved Char"/>
    <w:basedOn w:val="Standardnpsmoodstavce"/>
    <w:link w:val="Zkladntext"/>
    <w:rsid w:val="0040121D"/>
    <w:rPr>
      <w:color w:val="000000"/>
      <w:sz w:val="24"/>
    </w:rPr>
  </w:style>
  <w:style w:type="paragraph" w:styleId="Zhlav">
    <w:name w:val="header"/>
    <w:basedOn w:val="Normln"/>
    <w:link w:val="ZhlavChar"/>
    <w:rsid w:val="0040121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0121D"/>
  </w:style>
  <w:style w:type="character" w:styleId="slostrnky">
    <w:name w:val="page number"/>
    <w:basedOn w:val="Standardnpsmoodstavce"/>
    <w:rsid w:val="0040121D"/>
  </w:style>
  <w:style w:type="paragraph" w:styleId="Zpat">
    <w:name w:val="footer"/>
    <w:basedOn w:val="Normln"/>
    <w:link w:val="ZpatChar"/>
    <w:rsid w:val="0040121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0121D"/>
  </w:style>
  <w:style w:type="paragraph" w:customStyle="1" w:styleId="dka">
    <w:name w:val="Řádka"/>
    <w:rsid w:val="0040121D"/>
    <w:pPr>
      <w:ind w:left="453"/>
    </w:pPr>
    <w:rPr>
      <w:color w:val="000000"/>
      <w:sz w:val="24"/>
    </w:rPr>
  </w:style>
  <w:style w:type="paragraph" w:customStyle="1" w:styleId="Podnadpis1">
    <w:name w:val="Podnadpis1"/>
    <w:rsid w:val="0040121D"/>
    <w:pPr>
      <w:ind w:firstLine="453"/>
    </w:pPr>
    <w:rPr>
      <w:rFonts w:ascii="Arial" w:hAnsi="Arial"/>
      <w:i/>
      <w:color w:val="000000"/>
      <w:sz w:val="24"/>
    </w:rPr>
  </w:style>
  <w:style w:type="paragraph" w:customStyle="1" w:styleId="Nadpis">
    <w:name w:val="Nadpis"/>
    <w:rsid w:val="0040121D"/>
    <w:pPr>
      <w:spacing w:before="360" w:after="120"/>
    </w:pPr>
    <w:rPr>
      <w:rFonts w:ascii="Arial" w:hAnsi="Arial"/>
      <w:b/>
      <w:color w:val="000000"/>
      <w:sz w:val="24"/>
    </w:rPr>
  </w:style>
  <w:style w:type="paragraph" w:styleId="Zkladntext3">
    <w:name w:val="Body Text 3"/>
    <w:basedOn w:val="Normln"/>
    <w:link w:val="Zkladntext3Char"/>
    <w:rsid w:val="0040121D"/>
    <w:pPr>
      <w:ind w:right="-1"/>
    </w:pPr>
    <w:rPr>
      <w:sz w:val="24"/>
    </w:rPr>
  </w:style>
  <w:style w:type="character" w:customStyle="1" w:styleId="Zkladntext3Char">
    <w:name w:val="Základní text 3 Char"/>
    <w:basedOn w:val="Standardnpsmoodstavce"/>
    <w:link w:val="Zkladntext3"/>
    <w:rsid w:val="0040121D"/>
    <w:rPr>
      <w:sz w:val="24"/>
    </w:rPr>
  </w:style>
  <w:style w:type="paragraph" w:styleId="Zkladntext2">
    <w:name w:val="Body Text 2"/>
    <w:basedOn w:val="Normln"/>
    <w:link w:val="Zkladntext2Char"/>
    <w:rsid w:val="0040121D"/>
    <w:pPr>
      <w:jc w:val="both"/>
    </w:pPr>
    <w:rPr>
      <w:sz w:val="24"/>
    </w:rPr>
  </w:style>
  <w:style w:type="character" w:customStyle="1" w:styleId="Zkladntext2Char">
    <w:name w:val="Základní text 2 Char"/>
    <w:basedOn w:val="Standardnpsmoodstavce"/>
    <w:link w:val="Zkladntext2"/>
    <w:rsid w:val="0040121D"/>
    <w:rPr>
      <w:sz w:val="24"/>
    </w:rPr>
  </w:style>
  <w:style w:type="paragraph" w:customStyle="1" w:styleId="Odstavec1">
    <w:name w:val="Odstavec 1"/>
    <w:basedOn w:val="Normln"/>
    <w:rsid w:val="0040121D"/>
    <w:pPr>
      <w:numPr>
        <w:numId w:val="2"/>
      </w:numPr>
    </w:pPr>
    <w:rPr>
      <w:sz w:val="24"/>
    </w:rPr>
  </w:style>
  <w:style w:type="paragraph" w:styleId="Zkladntextodsazen">
    <w:name w:val="Body Text Indent"/>
    <w:basedOn w:val="Normln"/>
    <w:link w:val="ZkladntextodsazenChar"/>
    <w:rsid w:val="0040121D"/>
    <w:pPr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40121D"/>
    <w:rPr>
      <w:sz w:val="24"/>
    </w:rPr>
  </w:style>
  <w:style w:type="paragraph" w:customStyle="1" w:styleId="Styl1">
    <w:name w:val="Styl1"/>
    <w:basedOn w:val="Normln"/>
    <w:rsid w:val="0040121D"/>
    <w:pPr>
      <w:overflowPunct w:val="0"/>
      <w:autoSpaceDE w:val="0"/>
      <w:autoSpaceDN w:val="0"/>
      <w:adjustRightInd w:val="0"/>
      <w:spacing w:line="300" w:lineRule="atLeast"/>
      <w:jc w:val="both"/>
      <w:textAlignment w:val="baseline"/>
    </w:pPr>
    <w:rPr>
      <w:rFonts w:ascii="Arial Narrow" w:hAnsi="Arial Narrow"/>
      <w:sz w:val="24"/>
    </w:rPr>
  </w:style>
  <w:style w:type="paragraph" w:customStyle="1" w:styleId="odstavec">
    <w:name w:val="odstavec"/>
    <w:basedOn w:val="Normln"/>
    <w:rsid w:val="0040121D"/>
    <w:pPr>
      <w:spacing w:after="120"/>
      <w:ind w:left="851"/>
      <w:jc w:val="both"/>
    </w:pPr>
    <w:rPr>
      <w:rFonts w:ascii="Arial" w:hAnsi="Arial"/>
      <w:lang w:val="en-GB"/>
    </w:rPr>
  </w:style>
  <w:style w:type="paragraph" w:customStyle="1" w:styleId="text">
    <w:name w:val="text"/>
    <w:basedOn w:val="Normln"/>
    <w:rsid w:val="0040121D"/>
    <w:pPr>
      <w:overflowPunct w:val="0"/>
      <w:autoSpaceDE w:val="0"/>
      <w:autoSpaceDN w:val="0"/>
      <w:adjustRightInd w:val="0"/>
      <w:ind w:left="425"/>
      <w:jc w:val="both"/>
      <w:textAlignment w:val="baseline"/>
    </w:pPr>
  </w:style>
  <w:style w:type="paragraph" w:styleId="Zkladntextodsazen2">
    <w:name w:val="Body Text Indent 2"/>
    <w:basedOn w:val="Normln"/>
    <w:link w:val="Zkladntextodsazen2Char"/>
    <w:rsid w:val="0040121D"/>
    <w:pPr>
      <w:ind w:left="284" w:hanging="284"/>
      <w:jc w:val="both"/>
    </w:pPr>
    <w:rPr>
      <w:sz w:val="24"/>
    </w:rPr>
  </w:style>
  <w:style w:type="character" w:customStyle="1" w:styleId="Zkladntextodsazen2Char">
    <w:name w:val="Základní text odsazený 2 Char"/>
    <w:basedOn w:val="Standardnpsmoodstavce"/>
    <w:link w:val="Zkladntextodsazen2"/>
    <w:rsid w:val="0040121D"/>
    <w:rPr>
      <w:sz w:val="24"/>
    </w:rPr>
  </w:style>
  <w:style w:type="paragraph" w:customStyle="1" w:styleId="sml-odst">
    <w:name w:val="sml-odst"/>
    <w:basedOn w:val="Normln"/>
    <w:rsid w:val="0040121D"/>
    <w:pPr>
      <w:spacing w:before="120"/>
      <w:ind w:firstLine="709"/>
      <w:jc w:val="both"/>
    </w:pPr>
    <w:rPr>
      <w:sz w:val="24"/>
    </w:rPr>
  </w:style>
  <w:style w:type="paragraph" w:styleId="Nzev">
    <w:name w:val="Title"/>
    <w:basedOn w:val="Normln"/>
    <w:link w:val="NzevChar"/>
    <w:qFormat/>
    <w:rsid w:val="0040121D"/>
    <w:pPr>
      <w:jc w:val="center"/>
    </w:pPr>
    <w:rPr>
      <w:b/>
      <w:sz w:val="40"/>
    </w:rPr>
  </w:style>
  <w:style w:type="character" w:customStyle="1" w:styleId="NzevChar">
    <w:name w:val="Název Char"/>
    <w:basedOn w:val="Standardnpsmoodstavce"/>
    <w:link w:val="Nzev"/>
    <w:rsid w:val="0040121D"/>
    <w:rPr>
      <w:b/>
      <w:sz w:val="40"/>
    </w:rPr>
  </w:style>
  <w:style w:type="paragraph" w:styleId="Podnadpis">
    <w:name w:val="Subtitle"/>
    <w:basedOn w:val="Normln"/>
    <w:link w:val="PodnadpisChar1"/>
    <w:qFormat/>
    <w:rsid w:val="0040121D"/>
    <w:pPr>
      <w:spacing w:before="60" w:after="60"/>
      <w:jc w:val="center"/>
    </w:pPr>
    <w:rPr>
      <w:snapToGrid w:val="0"/>
      <w:sz w:val="24"/>
    </w:rPr>
  </w:style>
  <w:style w:type="character" w:customStyle="1" w:styleId="PodnadpisChar1">
    <w:name w:val="Podnadpis Char1"/>
    <w:basedOn w:val="Standardnpsmoodstavce"/>
    <w:link w:val="Podnadpis"/>
    <w:rsid w:val="0040121D"/>
    <w:rPr>
      <w:snapToGrid w:val="0"/>
      <w:sz w:val="24"/>
    </w:rPr>
  </w:style>
  <w:style w:type="paragraph" w:styleId="Titulek">
    <w:name w:val="caption"/>
    <w:basedOn w:val="Normln"/>
    <w:next w:val="Normln"/>
    <w:qFormat/>
    <w:rsid w:val="0040121D"/>
    <w:rPr>
      <w:b/>
    </w:rPr>
  </w:style>
  <w:style w:type="paragraph" w:styleId="Rozloendokumentu">
    <w:name w:val="Document Map"/>
    <w:basedOn w:val="Normln"/>
    <w:link w:val="RozloendokumentuChar"/>
    <w:semiHidden/>
    <w:rsid w:val="0040121D"/>
    <w:pPr>
      <w:shd w:val="clear" w:color="auto" w:fill="000080"/>
    </w:pPr>
    <w:rPr>
      <w:rFonts w:ascii="Tahoma" w:hAnsi="Tahoma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40121D"/>
    <w:rPr>
      <w:rFonts w:ascii="Tahoma" w:hAnsi="Tahoma"/>
      <w:shd w:val="clear" w:color="auto" w:fill="000080"/>
    </w:rPr>
  </w:style>
  <w:style w:type="paragraph" w:customStyle="1" w:styleId="Prosttext1">
    <w:name w:val="Prostý text1"/>
    <w:basedOn w:val="Normln"/>
    <w:rsid w:val="0040121D"/>
    <w:rPr>
      <w:rFonts w:ascii="Courier New" w:hAnsi="Courier New"/>
    </w:rPr>
  </w:style>
  <w:style w:type="character" w:styleId="Hypertextovodkaz">
    <w:name w:val="Hyperlink"/>
    <w:basedOn w:val="Standardnpsmoodstavce"/>
    <w:rsid w:val="0040121D"/>
    <w:rPr>
      <w:color w:val="0000FF"/>
      <w:u w:val="single"/>
    </w:rPr>
  </w:style>
  <w:style w:type="paragraph" w:customStyle="1" w:styleId="Textzkladn">
    <w:name w:val="Text základní"/>
    <w:basedOn w:val="Normln"/>
    <w:rsid w:val="0040121D"/>
    <w:pPr>
      <w:spacing w:after="120"/>
      <w:jc w:val="both"/>
    </w:pPr>
    <w:rPr>
      <w:sz w:val="24"/>
    </w:rPr>
  </w:style>
  <w:style w:type="paragraph" w:styleId="Obsah2">
    <w:name w:val="toc 2"/>
    <w:basedOn w:val="Normln"/>
    <w:next w:val="Normln"/>
    <w:autoRedefine/>
    <w:uiPriority w:val="39"/>
    <w:rsid w:val="0040121D"/>
    <w:pPr>
      <w:ind w:left="200"/>
    </w:pPr>
  </w:style>
  <w:style w:type="paragraph" w:customStyle="1" w:styleId="Zkladntext21">
    <w:name w:val="Základní text 21"/>
    <w:basedOn w:val="Normln"/>
    <w:rsid w:val="0040121D"/>
    <w:pPr>
      <w:jc w:val="both"/>
    </w:pPr>
    <w:rPr>
      <w:sz w:val="24"/>
    </w:rPr>
  </w:style>
  <w:style w:type="paragraph" w:customStyle="1" w:styleId="BodyText21">
    <w:name w:val="Body Text 21"/>
    <w:basedOn w:val="Normln"/>
    <w:rsid w:val="0040121D"/>
    <w:pPr>
      <w:widowControl w:val="0"/>
      <w:jc w:val="both"/>
    </w:pPr>
    <w:rPr>
      <w:b/>
      <w:snapToGrid w:val="0"/>
      <w:sz w:val="24"/>
    </w:rPr>
  </w:style>
  <w:style w:type="paragraph" w:styleId="Prosttext">
    <w:name w:val="Plain Text"/>
    <w:basedOn w:val="Normln"/>
    <w:link w:val="ProsttextChar"/>
    <w:uiPriority w:val="99"/>
    <w:semiHidden/>
    <w:rsid w:val="0040121D"/>
    <w:rPr>
      <w:rFonts w:ascii="Courier New" w:hAnsi="Courier New"/>
      <w:lang w:val="de-DE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40121D"/>
    <w:rPr>
      <w:rFonts w:ascii="Courier New" w:hAnsi="Courier New"/>
      <w:lang w:val="de-DE"/>
    </w:rPr>
  </w:style>
  <w:style w:type="paragraph" w:customStyle="1" w:styleId="Styl2">
    <w:name w:val="Styl2"/>
    <w:basedOn w:val="Normln"/>
    <w:rsid w:val="0040121D"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before="120" w:line="360" w:lineRule="auto"/>
      <w:ind w:left="0" w:firstLine="0"/>
      <w:jc w:val="both"/>
    </w:pPr>
    <w:rPr>
      <w:sz w:val="24"/>
    </w:rPr>
  </w:style>
  <w:style w:type="paragraph" w:styleId="Zkladntextodsazen3">
    <w:name w:val="Body Text Indent 3"/>
    <w:basedOn w:val="Normln"/>
    <w:link w:val="Zkladntextodsazen3Char"/>
    <w:rsid w:val="0040121D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40121D"/>
    <w:rPr>
      <w:sz w:val="16"/>
      <w:szCs w:val="16"/>
    </w:rPr>
  </w:style>
  <w:style w:type="paragraph" w:customStyle="1" w:styleId="Odeslk">
    <w:name w:val="Odesílák"/>
    <w:basedOn w:val="Normln"/>
    <w:rsid w:val="0040121D"/>
    <w:pPr>
      <w:widowControl w:val="0"/>
      <w:spacing w:line="360" w:lineRule="auto"/>
    </w:pPr>
    <w:rPr>
      <w:sz w:val="24"/>
    </w:rPr>
  </w:style>
  <w:style w:type="character" w:customStyle="1" w:styleId="NvrheenChar">
    <w:name w:val="Návrh řešení Char"/>
    <w:basedOn w:val="Standardnpsmoodstavce"/>
    <w:rsid w:val="0040121D"/>
    <w:rPr>
      <w:rFonts w:ascii="Arial" w:hAnsi="Arial"/>
      <w:noProof w:val="0"/>
      <w:lang w:val="cs-CZ" w:eastAsia="cs-CZ" w:bidi="ar-SA"/>
    </w:rPr>
  </w:style>
  <w:style w:type="paragraph" w:customStyle="1" w:styleId="Nvrheen">
    <w:name w:val="Návrh řešení"/>
    <w:basedOn w:val="Normln"/>
    <w:rsid w:val="0040121D"/>
    <w:pPr>
      <w:widowControl w:val="0"/>
      <w:numPr>
        <w:numId w:val="4"/>
      </w:numPr>
      <w:tabs>
        <w:tab w:val="left" w:pos="567"/>
        <w:tab w:val="left" w:pos="1134"/>
        <w:tab w:val="left" w:pos="1701"/>
      </w:tabs>
      <w:spacing w:line="280" w:lineRule="atLeast"/>
      <w:jc w:val="both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semiHidden/>
    <w:rsid w:val="0040121D"/>
    <w:pPr>
      <w:widowControl w:val="0"/>
      <w:spacing w:line="280" w:lineRule="atLeast"/>
      <w:jc w:val="both"/>
    </w:pPr>
    <w:rPr>
      <w:rFonts w:ascii="Arial" w:hAnsi="Arial"/>
      <w:sz w:val="14"/>
      <w:lang w:val="de-DE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0121D"/>
    <w:rPr>
      <w:rFonts w:ascii="Arial" w:hAnsi="Arial"/>
      <w:sz w:val="14"/>
      <w:lang w:val="de-DE"/>
    </w:rPr>
  </w:style>
  <w:style w:type="character" w:customStyle="1" w:styleId="NadpisChar">
    <w:name w:val="Nadpis Char"/>
    <w:basedOn w:val="Standardnpsmoodstavce"/>
    <w:rsid w:val="0040121D"/>
    <w:rPr>
      <w:rFonts w:ascii="Arial" w:hAnsi="Arial"/>
      <w:b/>
      <w:noProof w:val="0"/>
      <w:color w:val="000000"/>
      <w:sz w:val="24"/>
      <w:lang w:val="cs-CZ" w:eastAsia="cs-CZ" w:bidi="ar-SA"/>
    </w:rPr>
  </w:style>
  <w:style w:type="character" w:customStyle="1" w:styleId="TextzkladnChar">
    <w:name w:val="Text základní Char"/>
    <w:basedOn w:val="Standardnpsmoodstavce"/>
    <w:rsid w:val="0040121D"/>
    <w:rPr>
      <w:noProof w:val="0"/>
      <w:sz w:val="24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40121D"/>
    <w:pPr>
      <w:ind w:left="708"/>
    </w:pPr>
  </w:style>
  <w:style w:type="paragraph" w:customStyle="1" w:styleId="Parametry">
    <w:name w:val="Parametry"/>
    <w:basedOn w:val="Normln"/>
    <w:autoRedefine/>
    <w:rsid w:val="0040121D"/>
    <w:pPr>
      <w:numPr>
        <w:numId w:val="5"/>
      </w:numPr>
      <w:tabs>
        <w:tab w:val="right" w:pos="7371"/>
        <w:tab w:val="left" w:pos="7513"/>
      </w:tabs>
      <w:jc w:val="both"/>
    </w:pPr>
    <w:rPr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40121D"/>
  </w:style>
  <w:style w:type="paragraph" w:customStyle="1" w:styleId="Normln1">
    <w:name w:val="Normální1"/>
    <w:basedOn w:val="Normln"/>
    <w:link w:val="NormalChar"/>
    <w:rsid w:val="0040121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character" w:customStyle="1" w:styleId="NormalChar">
    <w:name w:val="Normal Char"/>
    <w:basedOn w:val="Standardnpsmoodstavce"/>
    <w:link w:val="Normln1"/>
    <w:rsid w:val="0040121D"/>
    <w:rPr>
      <w:rFonts w:ascii="Arial" w:hAnsi="Arial"/>
      <w:sz w:val="24"/>
    </w:rPr>
  </w:style>
  <w:style w:type="table" w:styleId="Mkatabulky">
    <w:name w:val="Table Grid"/>
    <w:basedOn w:val="Normlntabulka"/>
    <w:rsid w:val="004012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semiHidden/>
    <w:unhideWhenUsed/>
    <w:rsid w:val="0040121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40121D"/>
    <w:rPr>
      <w:rFonts w:ascii="Tahoma" w:hAnsi="Tahoma" w:cs="Tahoma"/>
      <w:sz w:val="16"/>
      <w:szCs w:val="16"/>
    </w:rPr>
  </w:style>
  <w:style w:type="paragraph" w:customStyle="1" w:styleId="Nabdka1">
    <w:name w:val="Nabídka1"/>
    <w:basedOn w:val="Normln"/>
    <w:rsid w:val="0040121D"/>
    <w:pPr>
      <w:overflowPunct w:val="0"/>
      <w:autoSpaceDE w:val="0"/>
      <w:autoSpaceDN w:val="0"/>
      <w:adjustRightInd w:val="0"/>
      <w:spacing w:line="240" w:lineRule="atLeast"/>
      <w:ind w:left="567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Text-nabdka">
    <w:name w:val="Text - nabídka"/>
    <w:basedOn w:val="Normln"/>
    <w:rsid w:val="0040121D"/>
    <w:pPr>
      <w:ind w:left="567"/>
      <w:jc w:val="both"/>
    </w:pPr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40121D"/>
  </w:style>
  <w:style w:type="character" w:styleId="Siln">
    <w:name w:val="Strong"/>
    <w:basedOn w:val="Standardnpsmoodstavce"/>
    <w:qFormat/>
    <w:rsid w:val="0040121D"/>
    <w:rPr>
      <w:b/>
      <w:bCs/>
    </w:rPr>
  </w:style>
  <w:style w:type="paragraph" w:customStyle="1" w:styleId="prvnodrka">
    <w:name w:val="první odrážka"/>
    <w:basedOn w:val="Normln"/>
    <w:rsid w:val="0040121D"/>
    <w:pPr>
      <w:numPr>
        <w:numId w:val="6"/>
      </w:numPr>
      <w:spacing w:before="60" w:after="60"/>
    </w:pPr>
    <w:rPr>
      <w:sz w:val="22"/>
    </w:rPr>
  </w:style>
  <w:style w:type="paragraph" w:styleId="Textvbloku">
    <w:name w:val="Block Text"/>
    <w:basedOn w:val="Normln"/>
    <w:semiHidden/>
    <w:rsid w:val="0040121D"/>
    <w:pPr>
      <w:ind w:right="-92"/>
      <w:jc w:val="both"/>
    </w:pPr>
    <w:rPr>
      <w:sz w:val="24"/>
    </w:rPr>
  </w:style>
  <w:style w:type="paragraph" w:customStyle="1" w:styleId="Odsazen">
    <w:name w:val="Odsazení"/>
    <w:rsid w:val="0040121D"/>
    <w:pPr>
      <w:ind w:left="714" w:right="170"/>
    </w:pPr>
    <w:rPr>
      <w:rFonts w:ascii="Arial" w:hAnsi="Arial"/>
      <w:snapToGrid w:val="0"/>
      <w:color w:val="000000"/>
      <w:sz w:val="22"/>
    </w:rPr>
  </w:style>
  <w:style w:type="paragraph" w:customStyle="1" w:styleId="StylNadpis2TimesNewRoman">
    <w:name w:val="Styl Nadpis 2 + Times New Roman"/>
    <w:basedOn w:val="Nadpis2"/>
    <w:link w:val="StylNadpis2TimesNewRomanChar"/>
    <w:rsid w:val="0040121D"/>
    <w:pPr>
      <w:keepNext w:val="0"/>
      <w:widowControl/>
      <w:numPr>
        <w:ilvl w:val="0"/>
        <w:numId w:val="0"/>
      </w:numPr>
      <w:tabs>
        <w:tab w:val="num" w:pos="710"/>
      </w:tabs>
      <w:ind w:left="710" w:hanging="710"/>
      <w:jc w:val="left"/>
    </w:pPr>
    <w:rPr>
      <w:rFonts w:ascii="Times New Roman" w:hAnsi="Times New Roman" w:cs="Arial"/>
      <w:b/>
      <w:bCs/>
      <w:color w:val="000000"/>
      <w:sz w:val="28"/>
      <w:szCs w:val="28"/>
    </w:rPr>
  </w:style>
  <w:style w:type="character" w:customStyle="1" w:styleId="StylNadpis2TimesNewRomanChar">
    <w:name w:val="Styl Nadpis 2 + Times New Roman Char"/>
    <w:basedOn w:val="Standardnpsmoodstavce"/>
    <w:link w:val="StylNadpis2TimesNewRoman"/>
    <w:rsid w:val="0040121D"/>
    <w:rPr>
      <w:rFonts w:cs="Arial"/>
      <w:b/>
      <w:bCs/>
      <w:color w:val="000000"/>
      <w:sz w:val="28"/>
      <w:szCs w:val="28"/>
    </w:rPr>
  </w:style>
  <w:style w:type="paragraph" w:styleId="Normlnodsazen">
    <w:name w:val="Normal Indent"/>
    <w:basedOn w:val="Normln"/>
    <w:rsid w:val="0040121D"/>
    <w:pPr>
      <w:autoSpaceDE w:val="0"/>
      <w:autoSpaceDN w:val="0"/>
      <w:spacing w:after="120"/>
      <w:ind w:left="567"/>
      <w:jc w:val="both"/>
    </w:pPr>
    <w:rPr>
      <w:rFonts w:cs="Arial"/>
      <w:sz w:val="24"/>
    </w:rPr>
  </w:style>
  <w:style w:type="paragraph" w:customStyle="1" w:styleId="Styldkovnjednoduch">
    <w:name w:val="Styl Řádkování:  jednoduché"/>
    <w:basedOn w:val="Normln"/>
    <w:autoRedefine/>
    <w:rsid w:val="0040121D"/>
    <w:pPr>
      <w:spacing w:before="60"/>
      <w:ind w:left="936"/>
      <w:jc w:val="both"/>
    </w:pPr>
    <w:rPr>
      <w:sz w:val="24"/>
      <w:szCs w:val="24"/>
    </w:rPr>
  </w:style>
  <w:style w:type="paragraph" w:customStyle="1" w:styleId="Style10">
    <w:name w:val="Style10"/>
    <w:basedOn w:val="Normln"/>
    <w:rsid w:val="0040121D"/>
    <w:pPr>
      <w:widowControl w:val="0"/>
      <w:autoSpaceDE w:val="0"/>
      <w:autoSpaceDN w:val="0"/>
      <w:adjustRightInd w:val="0"/>
      <w:spacing w:line="283" w:lineRule="exact"/>
    </w:pPr>
    <w:rPr>
      <w:rFonts w:ascii="Tahoma" w:hAnsi="Tahoma"/>
      <w:sz w:val="24"/>
      <w:szCs w:val="24"/>
      <w:lang w:val="sk-SK" w:eastAsia="sk-SK"/>
    </w:rPr>
  </w:style>
  <w:style w:type="character" w:customStyle="1" w:styleId="FontStyle19">
    <w:name w:val="Font Style19"/>
    <w:basedOn w:val="Standardnpsmoodstavce"/>
    <w:rsid w:val="0040121D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unhideWhenUsed/>
    <w:rsid w:val="0040121D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40121D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xtkomenteChar">
    <w:name w:val="Text komentáře Char"/>
    <w:basedOn w:val="Standardnpsmoodstavce"/>
    <w:link w:val="Textkomente"/>
    <w:semiHidden/>
    <w:rsid w:val="0040121D"/>
    <w:rPr>
      <w:rFonts w:ascii="Calibri" w:eastAsia="Calibri" w:hAnsi="Calibri"/>
      <w:lang w:eastAsia="en-US"/>
    </w:rPr>
  </w:style>
  <w:style w:type="paragraph" w:customStyle="1" w:styleId="Odstavec0">
    <w:name w:val="Odstavec"/>
    <w:basedOn w:val="Normln"/>
    <w:link w:val="OdstavecChar1"/>
    <w:rsid w:val="0040121D"/>
    <w:pPr>
      <w:spacing w:before="120" w:after="120"/>
    </w:pPr>
    <w:rPr>
      <w:rFonts w:ascii="Arial" w:hAnsi="Arial"/>
      <w:kern w:val="28"/>
      <w:sz w:val="22"/>
    </w:rPr>
  </w:style>
  <w:style w:type="paragraph" w:customStyle="1" w:styleId="Normln2">
    <w:name w:val="Normální2"/>
    <w:basedOn w:val="Normln"/>
    <w:rsid w:val="0040121D"/>
    <w:pPr>
      <w:widowControl w:val="0"/>
      <w:overflowPunct w:val="0"/>
      <w:autoSpaceDE w:val="0"/>
      <w:autoSpaceDN w:val="0"/>
      <w:adjustRightInd w:val="0"/>
      <w:ind w:left="284" w:right="170" w:firstLine="567"/>
      <w:jc w:val="both"/>
      <w:textAlignment w:val="baseline"/>
    </w:pPr>
    <w:rPr>
      <w:rFonts w:ascii="Arial" w:hAnsi="Arial"/>
      <w:sz w:val="24"/>
    </w:rPr>
  </w:style>
  <w:style w:type="paragraph" w:customStyle="1" w:styleId="Body">
    <w:name w:val="Body"/>
    <w:rsid w:val="0040121D"/>
    <w:pPr>
      <w:spacing w:after="120"/>
      <w:ind w:left="1418"/>
    </w:pPr>
    <w:rPr>
      <w:rFonts w:ascii="Arial" w:hAnsi="Arial"/>
      <w:sz w:val="22"/>
      <w:lang w:val="en-US" w:eastAsia="en-US"/>
    </w:rPr>
  </w:style>
  <w:style w:type="character" w:customStyle="1" w:styleId="NormlnChar">
    <w:name w:val="_Normální Char"/>
    <w:link w:val="Normln0"/>
    <w:locked/>
    <w:rsid w:val="0040121D"/>
    <w:rPr>
      <w:sz w:val="24"/>
      <w:lang w:eastAsia="en-US"/>
    </w:rPr>
  </w:style>
  <w:style w:type="paragraph" w:customStyle="1" w:styleId="Normln0">
    <w:name w:val="_Normální"/>
    <w:basedOn w:val="Normln"/>
    <w:link w:val="NormlnChar"/>
    <w:rsid w:val="0040121D"/>
    <w:pPr>
      <w:spacing w:before="120"/>
      <w:ind w:left="340" w:firstLine="284"/>
    </w:pPr>
    <w:rPr>
      <w:sz w:val="24"/>
      <w:lang w:eastAsia="en-US"/>
    </w:rPr>
  </w:style>
  <w:style w:type="paragraph" w:customStyle="1" w:styleId="Odstavec10">
    <w:name w:val="Odstavec1"/>
    <w:basedOn w:val="Normln"/>
    <w:rsid w:val="0040121D"/>
    <w:pPr>
      <w:spacing w:after="60"/>
      <w:ind w:left="567"/>
      <w:jc w:val="both"/>
    </w:pPr>
    <w:rPr>
      <w:rFonts w:ascii="Arial" w:hAnsi="Arial"/>
      <w:sz w:val="22"/>
      <w:lang w:val="en-GB" w:eastAsia="en-US"/>
    </w:rPr>
  </w:style>
  <w:style w:type="paragraph" w:customStyle="1" w:styleId="Popis1">
    <w:name w:val="Popis 1"/>
    <w:basedOn w:val="Normln"/>
    <w:rsid w:val="0040121D"/>
    <w:pPr>
      <w:numPr>
        <w:ilvl w:val="12"/>
      </w:numPr>
      <w:ind w:left="567" w:hanging="567"/>
      <w:outlineLvl w:val="0"/>
    </w:pPr>
    <w:rPr>
      <w:rFonts w:ascii="Arial" w:hAnsi="Arial"/>
      <w:b/>
      <w:caps/>
      <w:sz w:val="28"/>
      <w:u w:val="single"/>
    </w:rPr>
  </w:style>
  <w:style w:type="paragraph" w:customStyle="1" w:styleId="Nabdka1CharChar">
    <w:name w:val="Nabídka1 Char Char"/>
    <w:basedOn w:val="Normln"/>
    <w:link w:val="Nabdka1CharCharChar"/>
    <w:rsid w:val="0040121D"/>
    <w:pPr>
      <w:overflowPunct w:val="0"/>
      <w:autoSpaceDE w:val="0"/>
      <w:autoSpaceDN w:val="0"/>
      <w:adjustRightInd w:val="0"/>
      <w:spacing w:line="240" w:lineRule="atLeast"/>
      <w:ind w:left="567"/>
      <w:jc w:val="both"/>
      <w:textAlignment w:val="baseline"/>
    </w:pPr>
    <w:rPr>
      <w:rFonts w:ascii="Arial" w:hAnsi="Arial"/>
      <w:sz w:val="22"/>
    </w:rPr>
  </w:style>
  <w:style w:type="paragraph" w:customStyle="1" w:styleId="Popis3">
    <w:name w:val="Popis 3"/>
    <w:basedOn w:val="Normln"/>
    <w:rsid w:val="0040121D"/>
    <w:pPr>
      <w:ind w:left="567" w:hanging="567"/>
    </w:pPr>
    <w:rPr>
      <w:rFonts w:ascii="Arial" w:hAnsi="Arial"/>
      <w:b/>
      <w:sz w:val="22"/>
    </w:rPr>
  </w:style>
  <w:style w:type="character" w:customStyle="1" w:styleId="Nabdka1CharCharChar">
    <w:name w:val="Nabídka1 Char Char Char"/>
    <w:basedOn w:val="Standardnpsmoodstavce"/>
    <w:link w:val="Nabdka1CharChar"/>
    <w:rsid w:val="0040121D"/>
    <w:rPr>
      <w:rFonts w:ascii="Arial" w:hAnsi="Arial"/>
      <w:sz w:val="22"/>
    </w:rPr>
  </w:style>
  <w:style w:type="paragraph" w:customStyle="1" w:styleId="Popis2">
    <w:name w:val="Popis 2"/>
    <w:basedOn w:val="Normln"/>
    <w:rsid w:val="0040121D"/>
    <w:pPr>
      <w:numPr>
        <w:ilvl w:val="12"/>
      </w:numPr>
      <w:ind w:left="567" w:hanging="567"/>
      <w:outlineLvl w:val="1"/>
    </w:pPr>
    <w:rPr>
      <w:rFonts w:ascii="Arial" w:hAnsi="Arial"/>
      <w:b/>
      <w:sz w:val="22"/>
      <w:u w:val="single"/>
    </w:rPr>
  </w:style>
  <w:style w:type="paragraph" w:customStyle="1" w:styleId="Nabdka1Char">
    <w:name w:val="Nabídka1 Char"/>
    <w:basedOn w:val="Normln"/>
    <w:rsid w:val="0040121D"/>
    <w:pPr>
      <w:overflowPunct w:val="0"/>
      <w:autoSpaceDE w:val="0"/>
      <w:autoSpaceDN w:val="0"/>
      <w:adjustRightInd w:val="0"/>
      <w:spacing w:line="240" w:lineRule="atLeast"/>
      <w:ind w:left="567"/>
      <w:jc w:val="both"/>
      <w:textAlignment w:val="baseline"/>
    </w:pPr>
    <w:rPr>
      <w:rFonts w:ascii="Arial" w:hAnsi="Arial"/>
      <w:sz w:val="22"/>
    </w:rPr>
  </w:style>
  <w:style w:type="paragraph" w:styleId="Obsah3">
    <w:name w:val="toc 3"/>
    <w:basedOn w:val="Normln"/>
    <w:next w:val="Normln"/>
    <w:autoRedefine/>
    <w:uiPriority w:val="39"/>
    <w:unhideWhenUsed/>
    <w:rsid w:val="0040121D"/>
    <w:pPr>
      <w:spacing w:after="100"/>
      <w:ind w:left="400"/>
    </w:pPr>
  </w:style>
  <w:style w:type="paragraph" w:styleId="Obsah4">
    <w:name w:val="toc 4"/>
    <w:basedOn w:val="Normln"/>
    <w:next w:val="Normln"/>
    <w:autoRedefine/>
    <w:uiPriority w:val="39"/>
    <w:unhideWhenUsed/>
    <w:rsid w:val="0040121D"/>
    <w:pPr>
      <w:spacing w:after="100"/>
      <w:ind w:left="600"/>
    </w:pPr>
  </w:style>
  <w:style w:type="paragraph" w:customStyle="1" w:styleId="Bod">
    <w:name w:val="Bod"/>
    <w:basedOn w:val="Normln"/>
    <w:link w:val="BodChar"/>
    <w:rsid w:val="0040121D"/>
    <w:pPr>
      <w:numPr>
        <w:numId w:val="7"/>
      </w:numPr>
      <w:shd w:val="clear" w:color="auto" w:fill="FFFFFF"/>
      <w:tabs>
        <w:tab w:val="clear" w:pos="425"/>
        <w:tab w:val="num" w:pos="567"/>
      </w:tabs>
      <w:spacing w:after="120"/>
      <w:ind w:left="567"/>
      <w:jc w:val="both"/>
    </w:pPr>
    <w:rPr>
      <w:rFonts w:ascii="Arial" w:hAnsi="Arial"/>
      <w:kern w:val="28"/>
      <w:sz w:val="22"/>
    </w:rPr>
  </w:style>
  <w:style w:type="paragraph" w:customStyle="1" w:styleId="Odrka">
    <w:name w:val="Odrážka"/>
    <w:basedOn w:val="Normln"/>
    <w:qFormat/>
    <w:rsid w:val="0040121D"/>
    <w:pPr>
      <w:numPr>
        <w:numId w:val="9"/>
      </w:numPr>
      <w:spacing w:after="60"/>
      <w:jc w:val="both"/>
    </w:pPr>
    <w:rPr>
      <w:rFonts w:ascii="Arial" w:hAnsi="Arial"/>
      <w:kern w:val="28"/>
      <w:sz w:val="22"/>
      <w:szCs w:val="22"/>
    </w:rPr>
  </w:style>
  <w:style w:type="paragraph" w:styleId="Obsah5">
    <w:name w:val="toc 5"/>
    <w:basedOn w:val="Normln"/>
    <w:next w:val="Normln"/>
    <w:semiHidden/>
    <w:rsid w:val="0040121D"/>
    <w:pPr>
      <w:spacing w:after="120"/>
      <w:ind w:left="880"/>
      <w:jc w:val="both"/>
    </w:pPr>
    <w:rPr>
      <w:rFonts w:ascii="Arial" w:hAnsi="Arial"/>
      <w:kern w:val="28"/>
      <w:sz w:val="22"/>
    </w:rPr>
  </w:style>
  <w:style w:type="paragraph" w:styleId="Obsah6">
    <w:name w:val="toc 6"/>
    <w:basedOn w:val="Normln"/>
    <w:next w:val="Normln"/>
    <w:semiHidden/>
    <w:rsid w:val="0040121D"/>
    <w:pPr>
      <w:spacing w:after="120"/>
      <w:ind w:left="1100"/>
      <w:jc w:val="both"/>
    </w:pPr>
    <w:rPr>
      <w:rFonts w:ascii="Arial" w:hAnsi="Arial"/>
      <w:kern w:val="28"/>
      <w:sz w:val="22"/>
    </w:rPr>
  </w:style>
  <w:style w:type="paragraph" w:styleId="Obsah7">
    <w:name w:val="toc 7"/>
    <w:basedOn w:val="Normln"/>
    <w:next w:val="Normln"/>
    <w:semiHidden/>
    <w:rsid w:val="0040121D"/>
    <w:pPr>
      <w:spacing w:after="120"/>
      <w:ind w:left="1320"/>
      <w:jc w:val="both"/>
    </w:pPr>
    <w:rPr>
      <w:rFonts w:ascii="Arial" w:hAnsi="Arial"/>
      <w:kern w:val="28"/>
      <w:sz w:val="22"/>
    </w:rPr>
  </w:style>
  <w:style w:type="paragraph" w:styleId="Obsah8">
    <w:name w:val="toc 8"/>
    <w:basedOn w:val="Normln"/>
    <w:next w:val="Normln"/>
    <w:semiHidden/>
    <w:rsid w:val="0040121D"/>
    <w:pPr>
      <w:spacing w:after="120"/>
      <w:ind w:left="1540"/>
      <w:jc w:val="both"/>
    </w:pPr>
    <w:rPr>
      <w:rFonts w:ascii="Arial" w:hAnsi="Arial"/>
      <w:kern w:val="28"/>
      <w:sz w:val="22"/>
    </w:rPr>
  </w:style>
  <w:style w:type="paragraph" w:styleId="Obsah9">
    <w:name w:val="toc 9"/>
    <w:basedOn w:val="Normln"/>
    <w:next w:val="Normln"/>
    <w:semiHidden/>
    <w:rsid w:val="0040121D"/>
    <w:pPr>
      <w:spacing w:after="120"/>
      <w:ind w:left="1760"/>
      <w:jc w:val="both"/>
    </w:pPr>
    <w:rPr>
      <w:rFonts w:ascii="Arial" w:hAnsi="Arial"/>
      <w:kern w:val="28"/>
      <w:sz w:val="22"/>
    </w:rPr>
  </w:style>
  <w:style w:type="paragraph" w:styleId="Pokraovnseznamu">
    <w:name w:val="List Continue"/>
    <w:basedOn w:val="Normln"/>
    <w:rsid w:val="0040121D"/>
    <w:pPr>
      <w:spacing w:after="120"/>
      <w:ind w:left="283"/>
      <w:jc w:val="both"/>
    </w:pPr>
    <w:rPr>
      <w:rFonts w:ascii="Arial" w:hAnsi="Arial"/>
      <w:kern w:val="28"/>
      <w:sz w:val="22"/>
    </w:rPr>
  </w:style>
  <w:style w:type="paragraph" w:customStyle="1" w:styleId="Odrka1">
    <w:name w:val="Odrážka 1"/>
    <w:basedOn w:val="Normln"/>
    <w:rsid w:val="0040121D"/>
    <w:pPr>
      <w:numPr>
        <w:numId w:val="8"/>
      </w:numPr>
      <w:tabs>
        <w:tab w:val="left" w:pos="567"/>
      </w:tabs>
      <w:spacing w:after="120"/>
      <w:jc w:val="both"/>
    </w:pPr>
    <w:rPr>
      <w:rFonts w:ascii="Arial" w:hAnsi="Arial"/>
      <w:kern w:val="28"/>
      <w:sz w:val="22"/>
    </w:rPr>
  </w:style>
  <w:style w:type="paragraph" w:styleId="Pedmtkomente">
    <w:name w:val="annotation subject"/>
    <w:basedOn w:val="Textkomente"/>
    <w:next w:val="Textkomente"/>
    <w:link w:val="PedmtkomenteChar"/>
    <w:semiHidden/>
    <w:rsid w:val="0040121D"/>
    <w:pPr>
      <w:spacing w:after="120" w:line="240" w:lineRule="auto"/>
      <w:jc w:val="both"/>
    </w:pPr>
    <w:rPr>
      <w:rFonts w:ascii="Arial" w:eastAsia="Times New Roman" w:hAnsi="Arial"/>
      <w:b/>
      <w:bCs/>
      <w:kern w:val="28"/>
      <w:lang w:eastAsia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40121D"/>
    <w:rPr>
      <w:rFonts w:ascii="Arial" w:eastAsia="Calibri" w:hAnsi="Arial"/>
      <w:b/>
      <w:bCs/>
      <w:kern w:val="28"/>
      <w:lang w:eastAsia="en-US"/>
    </w:rPr>
  </w:style>
  <w:style w:type="character" w:customStyle="1" w:styleId="OdrkaChar">
    <w:name w:val="Odrážka Char"/>
    <w:rsid w:val="0040121D"/>
    <w:rPr>
      <w:rFonts w:ascii="Arial" w:hAnsi="Arial"/>
      <w:kern w:val="28"/>
      <w:sz w:val="22"/>
      <w:lang w:val="cs-CZ" w:eastAsia="cs-CZ" w:bidi="ar-SA"/>
    </w:rPr>
  </w:style>
  <w:style w:type="character" w:customStyle="1" w:styleId="PodnadpisChar">
    <w:name w:val="Podnadpis Char"/>
    <w:rsid w:val="0040121D"/>
    <w:rPr>
      <w:rFonts w:ascii="Arial" w:hAnsi="Arial"/>
      <w:b/>
      <w:kern w:val="28"/>
      <w:sz w:val="22"/>
      <w:lang w:val="cs-CZ" w:eastAsia="cs-CZ" w:bidi="ar-SA"/>
    </w:rPr>
  </w:style>
  <w:style w:type="character" w:customStyle="1" w:styleId="OdstavecChar">
    <w:name w:val="Odstavec Char"/>
    <w:rsid w:val="0040121D"/>
    <w:rPr>
      <w:rFonts w:ascii="Arial" w:hAnsi="Arial"/>
      <w:kern w:val="28"/>
      <w:sz w:val="22"/>
      <w:lang w:val="cs-CZ" w:eastAsia="cs-CZ" w:bidi="ar-SA"/>
    </w:rPr>
  </w:style>
  <w:style w:type="paragraph" w:customStyle="1" w:styleId="Odstavec00">
    <w:name w:val="Odstavec0"/>
    <w:basedOn w:val="Normln"/>
    <w:rsid w:val="0040121D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z w:val="22"/>
    </w:rPr>
  </w:style>
  <w:style w:type="character" w:customStyle="1" w:styleId="OdrkaChar1">
    <w:name w:val="Odrážka Char1"/>
    <w:rsid w:val="0040121D"/>
    <w:rPr>
      <w:rFonts w:ascii="Arial" w:hAnsi="Arial"/>
      <w:kern w:val="28"/>
      <w:sz w:val="22"/>
      <w:lang w:val="cs-CZ" w:eastAsia="cs-CZ" w:bidi="ar-SA"/>
    </w:rPr>
  </w:style>
  <w:style w:type="character" w:customStyle="1" w:styleId="OdrkaCharChar">
    <w:name w:val="Odrážka Char Char"/>
    <w:rsid w:val="0040121D"/>
    <w:rPr>
      <w:rFonts w:ascii="Arial" w:hAnsi="Arial"/>
      <w:kern w:val="28"/>
      <w:sz w:val="22"/>
    </w:rPr>
  </w:style>
  <w:style w:type="paragraph" w:customStyle="1" w:styleId="n111-">
    <w:name w:val="n 1.1.1 -"/>
    <w:basedOn w:val="Normln"/>
    <w:rsid w:val="0040121D"/>
    <w:pPr>
      <w:spacing w:before="120" w:line="240" w:lineRule="atLeast"/>
      <w:ind w:left="709" w:hanging="142"/>
      <w:jc w:val="both"/>
    </w:pPr>
    <w:rPr>
      <w:sz w:val="22"/>
    </w:rPr>
  </w:style>
  <w:style w:type="paragraph" w:customStyle="1" w:styleId="n11">
    <w:name w:val="n 1.1"/>
    <w:basedOn w:val="Normln"/>
    <w:rsid w:val="0040121D"/>
    <w:pPr>
      <w:spacing w:before="240" w:line="240" w:lineRule="atLeast"/>
      <w:ind w:left="397" w:hanging="397"/>
      <w:jc w:val="both"/>
    </w:pPr>
    <w:rPr>
      <w:sz w:val="22"/>
    </w:rPr>
  </w:style>
  <w:style w:type="paragraph" w:customStyle="1" w:styleId="b">
    <w:name w:val="b)"/>
    <w:basedOn w:val="n11"/>
    <w:rsid w:val="0040121D"/>
    <w:pPr>
      <w:ind w:left="567" w:hanging="284"/>
    </w:pPr>
  </w:style>
  <w:style w:type="character" w:styleId="Znakapoznpodarou">
    <w:name w:val="footnote reference"/>
    <w:semiHidden/>
    <w:rsid w:val="0040121D"/>
    <w:rPr>
      <w:position w:val="6"/>
      <w:sz w:val="16"/>
    </w:rPr>
  </w:style>
  <w:style w:type="paragraph" w:customStyle="1" w:styleId="Textparagrafu">
    <w:name w:val="Text paragrafu"/>
    <w:basedOn w:val="Normln"/>
    <w:next w:val="Normln"/>
    <w:rsid w:val="0040121D"/>
    <w:pPr>
      <w:autoSpaceDE w:val="0"/>
      <w:autoSpaceDN w:val="0"/>
      <w:adjustRightInd w:val="0"/>
      <w:jc w:val="both"/>
    </w:pPr>
    <w:rPr>
      <w:rFonts w:ascii="HHFBMM+TimesNewRoman,Bold" w:hAnsi="HHFBMM+TimesNewRoman,Bold"/>
      <w:sz w:val="24"/>
      <w:szCs w:val="24"/>
    </w:rPr>
  </w:style>
  <w:style w:type="paragraph" w:customStyle="1" w:styleId="Textodstavce">
    <w:name w:val="Text odstavce"/>
    <w:basedOn w:val="Normln"/>
    <w:rsid w:val="0040121D"/>
    <w:pPr>
      <w:numPr>
        <w:numId w:val="1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40121D"/>
    <w:pPr>
      <w:numPr>
        <w:ilvl w:val="2"/>
        <w:numId w:val="1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40121D"/>
    <w:pPr>
      <w:numPr>
        <w:ilvl w:val="1"/>
        <w:numId w:val="11"/>
      </w:numPr>
      <w:jc w:val="both"/>
      <w:outlineLvl w:val="7"/>
    </w:pPr>
    <w:rPr>
      <w:sz w:val="24"/>
    </w:rPr>
  </w:style>
  <w:style w:type="character" w:customStyle="1" w:styleId="CharChar">
    <w:name w:val="Char Char"/>
    <w:rsid w:val="0040121D"/>
    <w:rPr>
      <w:rFonts w:ascii="Arial" w:hAnsi="Arial"/>
      <w:b/>
      <w:caps/>
      <w:sz w:val="24"/>
    </w:rPr>
  </w:style>
  <w:style w:type="paragraph" w:customStyle="1" w:styleId="normalniodsazeny">
    <w:name w:val="normalni_odsazeny"/>
    <w:basedOn w:val="Normln"/>
    <w:rsid w:val="0040121D"/>
    <w:pPr>
      <w:numPr>
        <w:numId w:val="12"/>
      </w:numPr>
      <w:spacing w:before="60"/>
      <w:jc w:val="both"/>
    </w:pPr>
    <w:rPr>
      <w:rFonts w:ascii="Arial" w:hAnsi="Arial" w:cs="Arial"/>
      <w:sz w:val="16"/>
      <w:szCs w:val="16"/>
    </w:rPr>
  </w:style>
  <w:style w:type="character" w:customStyle="1" w:styleId="normalniodsazenyChar">
    <w:name w:val="normalni_odsazeny Char"/>
    <w:rsid w:val="0040121D"/>
    <w:rPr>
      <w:rFonts w:ascii="Arial" w:hAnsi="Arial" w:cs="Arial"/>
      <w:sz w:val="16"/>
      <w:szCs w:val="16"/>
      <w:lang w:val="cs-CZ" w:eastAsia="cs-CZ" w:bidi="ar-SA"/>
    </w:rPr>
  </w:style>
  <w:style w:type="paragraph" w:customStyle="1" w:styleId="Styl5">
    <w:name w:val="Styl 5"/>
    <w:basedOn w:val="Normln"/>
    <w:rsid w:val="0040121D"/>
    <w:pPr>
      <w:numPr>
        <w:ilvl w:val="4"/>
        <w:numId w:val="14"/>
      </w:numPr>
      <w:spacing w:before="120" w:after="60"/>
      <w:jc w:val="both"/>
      <w:outlineLvl w:val="4"/>
    </w:pPr>
    <w:rPr>
      <w:rFonts w:ascii="Arial" w:hAnsi="Arial"/>
      <w:iCs/>
      <w:sz w:val="16"/>
      <w:u w:val="single"/>
    </w:rPr>
  </w:style>
  <w:style w:type="paragraph" w:customStyle="1" w:styleId="StylNadpis3ZarovnatdoblokuPed12bZa6b">
    <w:name w:val="Styl Nadpis 3 + Zarovnat do bloku Před:  12 b. Za:  6 b."/>
    <w:basedOn w:val="Nadpis3"/>
    <w:autoRedefine/>
    <w:rsid w:val="0040121D"/>
    <w:pPr>
      <w:numPr>
        <w:ilvl w:val="0"/>
        <w:numId w:val="0"/>
      </w:numPr>
      <w:tabs>
        <w:tab w:val="num" w:pos="1134"/>
      </w:tabs>
      <w:spacing w:after="120"/>
      <w:ind w:left="1134" w:hanging="1134"/>
      <w:jc w:val="both"/>
    </w:pPr>
    <w:rPr>
      <w:rFonts w:ascii="Arial" w:hAnsi="Arial"/>
      <w:bCs/>
      <w:caps/>
      <w:kern w:val="28"/>
    </w:rPr>
  </w:style>
  <w:style w:type="paragraph" w:customStyle="1" w:styleId="4Nadpis4">
    <w:name w:val="4 Nadpis 4"/>
    <w:basedOn w:val="Nadpis4"/>
    <w:rsid w:val="0040121D"/>
    <w:pPr>
      <w:numPr>
        <w:ilvl w:val="0"/>
        <w:numId w:val="0"/>
      </w:numPr>
      <w:tabs>
        <w:tab w:val="num" w:pos="567"/>
        <w:tab w:val="left" w:pos="680"/>
      </w:tabs>
      <w:spacing w:before="120"/>
      <w:ind w:left="567" w:hanging="567"/>
      <w:jc w:val="both"/>
    </w:pPr>
    <w:rPr>
      <w:rFonts w:ascii="Arial" w:hAnsi="Arial"/>
      <w:b w:val="0"/>
      <w:bCs/>
      <w:i w:val="0"/>
      <w:sz w:val="16"/>
      <w:szCs w:val="16"/>
      <w:u w:val="single"/>
    </w:rPr>
  </w:style>
  <w:style w:type="paragraph" w:customStyle="1" w:styleId="1Nadpis3">
    <w:name w:val="1 Nadpis 3"/>
    <w:basedOn w:val="Normln"/>
    <w:rsid w:val="0040121D"/>
    <w:pPr>
      <w:tabs>
        <w:tab w:val="num" w:pos="927"/>
      </w:tabs>
      <w:ind w:left="927" w:hanging="567"/>
      <w:jc w:val="both"/>
    </w:pPr>
    <w:rPr>
      <w:rFonts w:ascii="Arial" w:hAnsi="Arial"/>
      <w:sz w:val="18"/>
    </w:rPr>
  </w:style>
  <w:style w:type="paragraph" w:customStyle="1" w:styleId="NADPIS10">
    <w:name w:val="NADPIS 1"/>
    <w:basedOn w:val="Nadpis1"/>
    <w:rsid w:val="0040121D"/>
    <w:pPr>
      <w:keepNext w:val="0"/>
      <w:numPr>
        <w:numId w:val="13"/>
      </w:numPr>
      <w:spacing w:before="240" w:after="60"/>
      <w:jc w:val="both"/>
    </w:pPr>
    <w:rPr>
      <w:rFonts w:cs="Arial"/>
      <w:bCs/>
      <w:caps/>
      <w:kern w:val="0"/>
      <w:sz w:val="22"/>
      <w:szCs w:val="16"/>
      <w:u w:val="single"/>
    </w:rPr>
  </w:style>
  <w:style w:type="paragraph" w:customStyle="1" w:styleId="1Nadpis39b2">
    <w:name w:val="1 Nadpis 3 + 9 b.2"/>
    <w:basedOn w:val="1Nadpis3"/>
    <w:rsid w:val="0040121D"/>
    <w:pPr>
      <w:spacing w:before="120"/>
    </w:pPr>
  </w:style>
  <w:style w:type="character" w:customStyle="1" w:styleId="OdrkaChar2">
    <w:name w:val="Odrážka Char2"/>
    <w:rsid w:val="0040121D"/>
    <w:rPr>
      <w:rFonts w:ascii="Arial" w:hAnsi="Arial"/>
      <w:kern w:val="28"/>
      <w:sz w:val="22"/>
      <w:szCs w:val="22"/>
      <w:lang w:val="cs-CZ" w:eastAsia="cs-CZ" w:bidi="ar-SA"/>
    </w:rPr>
  </w:style>
  <w:style w:type="character" w:customStyle="1" w:styleId="OdstavecChar1">
    <w:name w:val="Odstavec Char1"/>
    <w:link w:val="Odstavec0"/>
    <w:rsid w:val="0040121D"/>
    <w:rPr>
      <w:rFonts w:ascii="Arial" w:hAnsi="Arial"/>
      <w:kern w:val="28"/>
      <w:sz w:val="22"/>
    </w:rPr>
  </w:style>
  <w:style w:type="character" w:customStyle="1" w:styleId="BodChar">
    <w:name w:val="Bod Char"/>
    <w:link w:val="Bod"/>
    <w:rsid w:val="0040121D"/>
    <w:rPr>
      <w:rFonts w:ascii="Arial" w:hAnsi="Arial"/>
      <w:kern w:val="28"/>
      <w:sz w:val="22"/>
      <w:shd w:val="clear" w:color="auto" w:fill="FFFFFF"/>
    </w:rPr>
  </w:style>
  <w:style w:type="paragraph" w:styleId="Seznamsodrkami2">
    <w:name w:val="List Bullet 2"/>
    <w:basedOn w:val="Normln"/>
    <w:rsid w:val="0040121D"/>
    <w:pPr>
      <w:numPr>
        <w:numId w:val="16"/>
      </w:numPr>
      <w:spacing w:after="120"/>
      <w:jc w:val="both"/>
    </w:pPr>
    <w:rPr>
      <w:rFonts w:ascii="Arial" w:hAnsi="Arial"/>
      <w:kern w:val="28"/>
      <w:sz w:val="22"/>
    </w:rPr>
  </w:style>
  <w:style w:type="character" w:customStyle="1" w:styleId="CharChar2">
    <w:name w:val="Char Char2"/>
    <w:rsid w:val="0040121D"/>
    <w:rPr>
      <w:rFonts w:ascii="Arial" w:hAnsi="Arial"/>
      <w:b/>
      <w:caps/>
      <w:sz w:val="24"/>
    </w:rPr>
  </w:style>
  <w:style w:type="paragraph" w:customStyle="1" w:styleId="Odstavecseseznamem1">
    <w:name w:val="Odstavec se seznamem1"/>
    <w:basedOn w:val="Normln"/>
    <w:rsid w:val="0040121D"/>
    <w:pPr>
      <w:ind w:left="708"/>
    </w:pPr>
  </w:style>
  <w:style w:type="paragraph" w:customStyle="1" w:styleId="Bezmezer1">
    <w:name w:val="Bez mezer1"/>
    <w:rsid w:val="0040121D"/>
  </w:style>
  <w:style w:type="character" w:customStyle="1" w:styleId="CharChar1">
    <w:name w:val="Char Char1"/>
    <w:rsid w:val="0040121D"/>
    <w:rPr>
      <w:rFonts w:ascii="Arial" w:hAnsi="Arial"/>
      <w:b/>
      <w:caps/>
      <w:sz w:val="24"/>
    </w:rPr>
  </w:style>
  <w:style w:type="paragraph" w:customStyle="1" w:styleId="NADPIS20">
    <w:name w:val="NADPIS 2"/>
    <w:basedOn w:val="Nadpis2"/>
    <w:rsid w:val="0040121D"/>
    <w:pPr>
      <w:widowControl/>
      <w:spacing w:before="320" w:after="200"/>
      <w:ind w:left="1134" w:hanging="1134"/>
      <w:jc w:val="left"/>
    </w:pPr>
    <w:rPr>
      <w:b/>
      <w:caps/>
      <w:kern w:val="28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0E0E6-AABD-4CDA-B09C-021341D60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2585</Words>
  <Characters>15255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Lovochemie, a.s.</Company>
  <LinksUpToDate>false</LinksUpToDate>
  <CharactersWithSpaces>17805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stuchlyp</dc:creator>
  <cp:lastModifiedBy>Bilek Milan</cp:lastModifiedBy>
  <cp:revision>13</cp:revision>
  <cp:lastPrinted>2013-04-11T08:16:00Z</cp:lastPrinted>
  <dcterms:created xsi:type="dcterms:W3CDTF">2013-04-08T11:07:00Z</dcterms:created>
  <dcterms:modified xsi:type="dcterms:W3CDTF">2019-01-30T17:07:00Z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